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Часто в разговоре с абонентами психологи Детского телефона доверия слышат: «мне очень одиноко, не с кем поговорить по душам», «я никому не нужна, совсем одна», «у меня нет друзей», «очень скучно и одиноко, наверное, со мной что-то не так», «родители меня не понимают, им важны только учеба и оценки, им плевать, что у меня на душе».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Мы поддерживаем вас и помогаем понять, что не стоит воспринимать одиночество как однозначно негативное состояние или как приговор на всю жизнь. Чувство ненужности и внутренней опустошенности время от времени проживает каждый, даже самый счастливый человек, и особенно часто это случается в подростковом возрасте. Это — временный этап, который помогает вам разобраться в себе, стать сильнее и выносливее.</w:t>
      </w:r>
    </w:p>
    <w:p w:rsid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Существует два пути избавления от одиночества: принимать это чувство и переключаться на полезные занятия, либо — учиться по-новому </w:t>
      </w:r>
      <w:bookmarkStart w:id="0" w:name="_GoBack"/>
      <w:bookmarkEnd w:id="0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строить взаимоотношения с людьми.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Наталья\Desktop\odino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odinochest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B4" w:rsidRPr="003D24B4" w:rsidRDefault="003D24B4" w:rsidP="003D24B4">
      <w:pPr>
        <w:shd w:val="clear" w:color="auto" w:fill="FFFFFF"/>
        <w:spacing w:before="450" w:after="225" w:line="240" w:lineRule="auto"/>
        <w:jc w:val="center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Эти шаги помогут тебе изменить отношение к своему одиночеству: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Смени настрой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Есть интересное определение одиночества – это изнанка свободы и только твое время. И еще — возможность сделать паузу и разобраться в </w:t>
      </w: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себе, провести время с личной пользой. Многим нравится иногда «уйти в свою раковину», заняться хобби и отдохнуть от людей, отключившись от суеты, чужих мнений и оценок. Это и возможность залечить раны, проанализировать ошибки. К тому же, философские мысли о жизни и чувство одиночества — признаки взросления.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Используй свободное время с пользой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Займись тем, что позволит тебе стать интересным и привлекательным человеком для окружающих. Любые отношения начинается с интереса и симпатии, а для этого нужно много чего знать, чем-то увлекаться и быть интересным собеседником. Вместо грустных мыслей и жалости к себе продумай план своего развития и начинай его реализовывать: танцы, спорт, музыка, 3d моделирование, дизайн, рисование, </w:t>
      </w:r>
      <w:proofErr w:type="spellStart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блоггинг</w:t>
      </w:r>
      <w:proofErr w:type="spellEnd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фото, иностранные языки, виртуальные путешествия, питомец. А может быть, ты снимешь видео или запустишь </w:t>
      </w:r>
      <w:proofErr w:type="spellStart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челенж</w:t>
      </w:r>
      <w:proofErr w:type="spellEnd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«31 день одиночества: чем заняться и быть на позитиве?», в котором поделишься идеями о том, как решить эту проблему. А если тема тебя увлечет, то обязательно найдутся те, кто с радостью разделит с тобой это хобби.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Будь самостоятельным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«Под лежачий камень вода не течет» — гласит народная мудрость. Прояви инициативу и займись делом, ни на кого не надеясь: начни осваивать новое хобби, к примеру, танцы, уличные </w:t>
      </w:r>
      <w:proofErr w:type="spellStart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квесты</w:t>
      </w:r>
      <w:proofErr w:type="spellEnd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собери команду для участия в </w:t>
      </w:r>
      <w:proofErr w:type="spellStart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квизах</w:t>
      </w:r>
      <w:proofErr w:type="spellEnd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стань волонтером или старостой класса, приготовь доклад для классного часа или возьми творческое задание на дом. Обсуждая свои начинания со сверстниками и учителем, можно найти единомышленников.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Пересмотри свои требования к людям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Возможно, ты ожидаешь от сверстников и знакомых больше, чем они могут дать тебе. Безусловно, хочется понимания, поддержки, доверия, но не все готовы идти навстречу или в чем-то ущемлять себя. Доверие и желание помочь возникают в процессе общих дел или </w:t>
      </w:r>
      <w:proofErr w:type="gramStart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совместных  увлечений</w:t>
      </w:r>
      <w:proofErr w:type="gramEnd"/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Любое общение предполагает компромиссы, уступки, уважение к чужим интересам и мнению. При этом важно научиться отстаивать свои интересы, во всем уступать — не самый хороший вариант.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Поговори с родителями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Если тебе тяжело найти общий язык с родителями, попробуй поговорить с ними об этом. Честно расскажи о том, что волнует, и из-за чего чувствуешь себя одиноким. Поддержка родителей очень важна — это твой тыл. Мысль о том, что есть на кого положиться, сделает тебя увереннее. А </w:t>
      </w: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доверительная и искренняя беседа поможет взрослым понять, что у тебя есть свое мнение и интересы.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 конфликтам и недопониманию приводит излишняя родительская опека. Если кажется, что это — твой случай, выскажи родным свои соображения. Тактично и с уважением.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Вокруг тебя нет телепатов, и даже родители не всегда понимают твои чувства и потребности. Поэтому не стесняйся прямо говорить о них и показывать, что для тебя важно: «Мама, я хочу, чтобы ты интересовалась не только оценками по математике, но и тем, что у меня в классе происходит. Мне, кстати, нужен твой совет: как поступить, если…».</w:t>
      </w:r>
    </w:p>
    <w:p w:rsidR="003D24B4" w:rsidRPr="003D24B4" w:rsidRDefault="003D24B4" w:rsidP="003D24B4">
      <w:pPr>
        <w:shd w:val="clear" w:color="auto" w:fill="FFFFFF"/>
        <w:spacing w:after="0" w:line="390" w:lineRule="atLeast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3D24B4">
        <w:rPr>
          <w:rFonts w:ascii="Helvetica" w:eastAsia="Times New Roman" w:hAnsi="Helvetica" w:cs="Helvetica"/>
          <w:color w:val="255880"/>
          <w:sz w:val="27"/>
          <w:szCs w:val="27"/>
          <w:lang w:eastAsia="ru-RU"/>
        </w:rPr>
        <w:t>Найди тех, кому нужен, и сделай первый шаг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 фразой «я никому не нужен» часто помимо обиды и отчаяния скрывается неготовность прямо заявить о том, что тебе не хватает общения, поддержки и внимания. Ощущение, что ты никому не нужен — не равно реальность. Всегда найдется тот, кто готов выслушать, но для этого надо самим проявить активность и сделать первый шаг. Возможно, в твоем окружении есть те, кто более стеснителен, чем ты. Начни знакомство или разговор первым, предложи что-то вместе сделать или хотя бы спроси о чем-то. Ждать, пока люди сами удовлетворят твои потребности, можно бесконечно. Будь независимым. Действуй.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тебе пока трудно проявлять инициативу, для начала попробуй написать в своем дневнике о том, чего ты ждешь от конкретных людей, чего тебе не хватает.  Полезным будет проанализировать — в какие именно моменты ты особенно остро чувствуешь себя одиноким: «Я чувствую себя одиноким, когда…”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 известно, бежать от одиночества бесполезно, и, по сути, некуда. Остается только научиться принимать его и наполнять тем, что для тебя важно. И только от тебя зависит, пройдет оно со знаком «-» или даст возможность качественно улучшить отношения с самими собой и близкими.</w:t>
      </w:r>
    </w:p>
    <w:p w:rsidR="003D24B4" w:rsidRPr="003D24B4" w:rsidRDefault="003D24B4" w:rsidP="003D24B4">
      <w:pPr>
        <w:shd w:val="clear" w:color="auto" w:fill="FFFFFF"/>
        <w:spacing w:after="225" w:line="330" w:lineRule="atLeast"/>
        <w:ind w:firstLine="708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D24B4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Ты никогда не будешь одиноким, если это состояние станет временем свободы, движением вперед или поиском настоящей дружбы. Свои шаги на этом пути ты всегда можешь обсудить с психологами Детского телефона доверия 8 800 2000 122.</w:t>
      </w:r>
    </w:p>
    <w:p w:rsidR="00E10533" w:rsidRDefault="00E10533"/>
    <w:sectPr w:rsidR="00E1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92"/>
    <w:rsid w:val="003D24B4"/>
    <w:rsid w:val="00793892"/>
    <w:rsid w:val="00E1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701B2-E5F8-406A-88A4-1749D8E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2022-01-13T05:04:00Z</dcterms:created>
  <dcterms:modified xsi:type="dcterms:W3CDTF">2022-01-13T05:06:00Z</dcterms:modified>
</cp:coreProperties>
</file>