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02C" w:rsidRPr="00C427E4" w:rsidRDefault="0045402C" w:rsidP="0045402C">
      <w:pPr>
        <w:ind w:left="32" w:right="32" w:firstLine="709"/>
        <w:jc w:val="center"/>
        <w:rPr>
          <w:rFonts w:ascii="Arial" w:hAnsi="Arial" w:cs="Arial"/>
          <w:b/>
          <w:bCs/>
          <w:color w:val="FF0000"/>
        </w:rPr>
      </w:pPr>
      <w:r w:rsidRPr="00C427E4">
        <w:rPr>
          <w:rFonts w:ascii="Arial" w:hAnsi="Arial" w:cs="Arial"/>
          <w:b/>
          <w:bCs/>
          <w:color w:val="FF0000"/>
        </w:rPr>
        <w:t xml:space="preserve">ИНФОРМАЦИОННОЕ СООБЩЕНИЕ </w:t>
      </w:r>
    </w:p>
    <w:p w:rsidR="0045402C" w:rsidRPr="00C427E4" w:rsidRDefault="0045402C" w:rsidP="0045402C">
      <w:pPr>
        <w:ind w:left="32" w:right="32" w:firstLine="709"/>
        <w:jc w:val="center"/>
        <w:rPr>
          <w:rFonts w:ascii="Arial" w:hAnsi="Arial" w:cs="Arial"/>
          <w:b/>
          <w:bCs/>
          <w:color w:val="FF0000"/>
        </w:rPr>
      </w:pPr>
      <w:r w:rsidRPr="00C427E4">
        <w:rPr>
          <w:rFonts w:ascii="Arial" w:hAnsi="Arial" w:cs="Arial"/>
          <w:b/>
          <w:bCs/>
          <w:color w:val="FF0000"/>
        </w:rPr>
        <w:t xml:space="preserve">об опасности хищения оборудования и материалов на </w:t>
      </w:r>
      <w:proofErr w:type="spellStart"/>
      <w:r w:rsidRPr="00C427E4">
        <w:rPr>
          <w:rFonts w:ascii="Arial" w:hAnsi="Arial" w:cs="Arial"/>
          <w:b/>
          <w:bCs/>
          <w:color w:val="FF0000"/>
        </w:rPr>
        <w:t>энергообъектах</w:t>
      </w:r>
      <w:proofErr w:type="spellEnd"/>
    </w:p>
    <w:p w:rsidR="0045402C" w:rsidRPr="00C427E4" w:rsidRDefault="0045402C" w:rsidP="0045402C">
      <w:pPr>
        <w:ind w:left="32" w:right="32" w:firstLine="709"/>
        <w:jc w:val="center"/>
        <w:rPr>
          <w:rFonts w:ascii="Arial" w:hAnsi="Arial" w:cs="Arial"/>
          <w:b/>
          <w:bCs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179070</wp:posOffset>
            </wp:positionV>
            <wp:extent cx="3681730" cy="4397375"/>
            <wp:effectExtent l="0" t="0" r="0" b="31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730" cy="439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02C" w:rsidRPr="00C427E4" w:rsidRDefault="0045402C" w:rsidP="0045402C">
      <w:pPr>
        <w:ind w:left="32" w:right="32" w:firstLine="535"/>
        <w:jc w:val="both"/>
        <w:rPr>
          <w:rFonts w:ascii="Arial" w:hAnsi="Arial" w:cs="Arial"/>
        </w:rPr>
      </w:pPr>
      <w:r w:rsidRPr="00C427E4">
        <w:rPr>
          <w:rFonts w:ascii="Arial" w:hAnsi="Arial" w:cs="Arial"/>
        </w:rPr>
        <w:t xml:space="preserve">Ежегодно на объектах электросетевого комплекса получают травмы посторонние лица при попытках хищения электрооборудования. В электроэнергетике каждая вторая травма влечет за собой смерть. Статистика показывает, что около </w:t>
      </w:r>
      <w:r w:rsidRPr="00C427E4">
        <w:rPr>
          <w:rFonts w:ascii="Arial" w:hAnsi="Arial" w:cs="Arial"/>
          <w:b/>
          <w:color w:val="FF0000"/>
        </w:rPr>
        <w:t>50%</w:t>
      </w:r>
      <w:r w:rsidRPr="00C427E4">
        <w:rPr>
          <w:rFonts w:ascii="Arial" w:hAnsi="Arial" w:cs="Arial"/>
        </w:rPr>
        <w:t xml:space="preserve"> несчастных случаев с летальным исходом происходит по причине небрежного или технически безграмотного отношения потерпевших к электрической энергии.  Львиная доля в этой печальной статистике - это как раз случаи, связанные с хищени</w:t>
      </w:r>
      <w:r>
        <w:rPr>
          <w:rFonts w:ascii="Arial" w:hAnsi="Arial" w:cs="Arial"/>
        </w:rPr>
        <w:t>е</w:t>
      </w:r>
      <w:r w:rsidRPr="00C427E4">
        <w:rPr>
          <w:rFonts w:ascii="Arial" w:hAnsi="Arial" w:cs="Arial"/>
        </w:rPr>
        <w:t xml:space="preserve">м </w:t>
      </w:r>
      <w:proofErr w:type="spellStart"/>
      <w:r w:rsidRPr="00C427E4">
        <w:rPr>
          <w:rFonts w:ascii="Arial" w:hAnsi="Arial" w:cs="Arial"/>
        </w:rPr>
        <w:t>энергооборудования</w:t>
      </w:r>
      <w:proofErr w:type="spellEnd"/>
      <w:r w:rsidRPr="00C427E4">
        <w:rPr>
          <w:rFonts w:ascii="Arial" w:hAnsi="Arial" w:cs="Arial"/>
        </w:rPr>
        <w:t>.</w:t>
      </w:r>
    </w:p>
    <w:p w:rsidR="0045402C" w:rsidRPr="00C427E4" w:rsidRDefault="0045402C" w:rsidP="0045402C">
      <w:pPr>
        <w:ind w:left="32" w:right="32" w:firstLine="535"/>
        <w:jc w:val="both"/>
        <w:rPr>
          <w:rFonts w:ascii="Arial" w:hAnsi="Arial" w:cs="Arial"/>
        </w:rPr>
      </w:pPr>
      <w:r w:rsidRPr="00C427E4">
        <w:rPr>
          <w:rFonts w:ascii="Arial" w:hAnsi="Arial" w:cs="Arial"/>
        </w:rPr>
        <w:t>Филиал ПАО «</w:t>
      </w:r>
      <w:r>
        <w:rPr>
          <w:rFonts w:ascii="Arial" w:hAnsi="Arial" w:cs="Arial"/>
        </w:rPr>
        <w:t>ФСК ЕЭС</w:t>
      </w:r>
      <w:r w:rsidRPr="00C427E4">
        <w:rPr>
          <w:rFonts w:ascii="Arial" w:hAnsi="Arial" w:cs="Arial"/>
        </w:rPr>
        <w:t xml:space="preserve">» - </w:t>
      </w:r>
      <w:r>
        <w:rPr>
          <w:rFonts w:ascii="Arial" w:hAnsi="Arial" w:cs="Arial"/>
        </w:rPr>
        <w:t>МЭС</w:t>
      </w:r>
      <w:r w:rsidRPr="00C427E4">
        <w:rPr>
          <w:rFonts w:ascii="Arial" w:hAnsi="Arial" w:cs="Arial"/>
        </w:rPr>
        <w:t xml:space="preserve"> Урала напоминает, что одной из наиболее распространенных причин аварийных отключений линий электропередачи (ЛЭП) явля</w:t>
      </w:r>
      <w:r>
        <w:rPr>
          <w:rFonts w:ascii="Arial" w:hAnsi="Arial" w:cs="Arial"/>
        </w:rPr>
        <w:t>е</w:t>
      </w:r>
      <w:r w:rsidRPr="00C427E4">
        <w:rPr>
          <w:rFonts w:ascii="Arial" w:hAnsi="Arial" w:cs="Arial"/>
        </w:rPr>
        <w:t>тся хищени</w:t>
      </w:r>
      <w:r>
        <w:rPr>
          <w:rFonts w:ascii="Arial" w:hAnsi="Arial" w:cs="Arial"/>
        </w:rPr>
        <w:t>е</w:t>
      </w:r>
      <w:r w:rsidRPr="00C427E4">
        <w:rPr>
          <w:rFonts w:ascii="Arial" w:hAnsi="Arial" w:cs="Arial"/>
        </w:rPr>
        <w:t xml:space="preserve"> </w:t>
      </w:r>
      <w:proofErr w:type="spellStart"/>
      <w:r w:rsidRPr="00C427E4">
        <w:rPr>
          <w:rFonts w:ascii="Arial" w:hAnsi="Arial" w:cs="Arial"/>
        </w:rPr>
        <w:t>энергооборудования</w:t>
      </w:r>
      <w:proofErr w:type="spellEnd"/>
      <w:r w:rsidRPr="00C427E4">
        <w:rPr>
          <w:rFonts w:ascii="Arial" w:hAnsi="Arial" w:cs="Arial"/>
        </w:rPr>
        <w:t>, металлоконструкций ЛЭП. По статистике, примерно каждое шестое отключение электроэнергии происходит из-за внешнего вмешательства.</w:t>
      </w:r>
    </w:p>
    <w:p w:rsidR="0045402C" w:rsidRPr="00C427E4" w:rsidRDefault="0045402C" w:rsidP="0045402C">
      <w:pPr>
        <w:ind w:left="32" w:right="32" w:firstLine="709"/>
        <w:jc w:val="both"/>
        <w:rPr>
          <w:rFonts w:ascii="Arial" w:hAnsi="Arial" w:cs="Arial"/>
        </w:rPr>
      </w:pPr>
      <w:r w:rsidRPr="00C427E4">
        <w:rPr>
          <w:rFonts w:ascii="Arial" w:hAnsi="Arial" w:cs="Arial"/>
        </w:rPr>
        <w:t xml:space="preserve">Напомним, что хищение </w:t>
      </w:r>
      <w:proofErr w:type="spellStart"/>
      <w:r w:rsidRPr="00C427E4">
        <w:rPr>
          <w:rFonts w:ascii="Arial" w:hAnsi="Arial" w:cs="Arial"/>
        </w:rPr>
        <w:t>энергооборудования</w:t>
      </w:r>
      <w:proofErr w:type="spellEnd"/>
      <w:r w:rsidRPr="00C427E4">
        <w:rPr>
          <w:rFonts w:ascii="Arial" w:hAnsi="Arial" w:cs="Arial"/>
        </w:rPr>
        <w:t xml:space="preserve"> и приведение в негодность объектов электроэнергетики – серьезные уголовные преступления, которые в соответствии с Уголовным кодексом РФ караются лишением свободы </w:t>
      </w:r>
      <w:r w:rsidRPr="00C427E4">
        <w:rPr>
          <w:rFonts w:ascii="Arial" w:hAnsi="Arial" w:cs="Arial"/>
          <w:b/>
          <w:color w:val="FF0000"/>
        </w:rPr>
        <w:t>на срок до 10 лет</w:t>
      </w:r>
      <w:r w:rsidRPr="00C427E4">
        <w:rPr>
          <w:rFonts w:ascii="Arial" w:hAnsi="Arial" w:cs="Arial"/>
        </w:rPr>
        <w:t xml:space="preserve">, штрафом </w:t>
      </w:r>
      <w:r w:rsidRPr="00C427E4">
        <w:rPr>
          <w:rFonts w:ascii="Arial" w:hAnsi="Arial" w:cs="Arial"/>
          <w:b/>
          <w:color w:val="FF0000"/>
        </w:rPr>
        <w:t>до 1 000 000 рублей</w:t>
      </w:r>
      <w:r w:rsidRPr="00C427E4">
        <w:rPr>
          <w:rFonts w:ascii="Arial" w:hAnsi="Arial" w:cs="Arial"/>
        </w:rPr>
        <w:t xml:space="preserve">. </w:t>
      </w:r>
    </w:p>
    <w:p w:rsidR="0045402C" w:rsidRPr="00C427E4" w:rsidRDefault="0045402C" w:rsidP="0045402C">
      <w:pPr>
        <w:ind w:left="32" w:right="32" w:firstLine="709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Хищение</w:t>
      </w:r>
      <w:r w:rsidRPr="00C427E4">
        <w:rPr>
          <w:rFonts w:ascii="Arial" w:hAnsi="Arial" w:cs="Arial"/>
        </w:rPr>
        <w:t xml:space="preserve"> металлических уголков, делающих устойчивыми опоры ЛЭП, также </w:t>
      </w:r>
      <w:r>
        <w:rPr>
          <w:rFonts w:ascii="Arial" w:hAnsi="Arial" w:cs="Arial"/>
        </w:rPr>
        <w:t xml:space="preserve">является </w:t>
      </w:r>
      <w:r w:rsidRPr="00C427E4">
        <w:rPr>
          <w:rFonts w:ascii="Arial" w:hAnsi="Arial" w:cs="Arial"/>
        </w:rPr>
        <w:t>серьезны</w:t>
      </w:r>
      <w:r>
        <w:rPr>
          <w:rFonts w:ascii="Arial" w:hAnsi="Arial" w:cs="Arial"/>
        </w:rPr>
        <w:t>м</w:t>
      </w:r>
      <w:r w:rsidRPr="00C427E4">
        <w:rPr>
          <w:rFonts w:ascii="Arial" w:hAnsi="Arial" w:cs="Arial"/>
        </w:rPr>
        <w:t xml:space="preserve"> преступлени</w:t>
      </w:r>
      <w:r>
        <w:rPr>
          <w:rFonts w:ascii="Arial" w:hAnsi="Arial" w:cs="Arial"/>
        </w:rPr>
        <w:t>ем</w:t>
      </w:r>
      <w:r w:rsidRPr="00C427E4">
        <w:rPr>
          <w:rFonts w:ascii="Arial" w:hAnsi="Arial" w:cs="Arial"/>
        </w:rPr>
        <w:t xml:space="preserve">. Опоры без таких уголков под воздействием ветра становятся подвижными. В зависимости от способа совершения кражи такое преступление </w:t>
      </w:r>
      <w:r>
        <w:rPr>
          <w:rFonts w:ascii="Arial" w:hAnsi="Arial" w:cs="Arial"/>
        </w:rPr>
        <w:t xml:space="preserve">также </w:t>
      </w:r>
      <w:r w:rsidRPr="00C427E4">
        <w:rPr>
          <w:rFonts w:ascii="Arial" w:hAnsi="Arial" w:cs="Arial"/>
        </w:rPr>
        <w:t xml:space="preserve">наказывается штрафом в размере до </w:t>
      </w:r>
      <w:r>
        <w:rPr>
          <w:rFonts w:ascii="Arial" w:hAnsi="Arial" w:cs="Arial"/>
        </w:rPr>
        <w:t>1 000 000</w:t>
      </w:r>
      <w:r w:rsidRPr="00C427E4">
        <w:rPr>
          <w:rFonts w:ascii="Arial" w:hAnsi="Arial" w:cs="Arial"/>
        </w:rPr>
        <w:t xml:space="preserve"> рублей или лишением свободы на срок до </w:t>
      </w:r>
      <w:r>
        <w:rPr>
          <w:rFonts w:ascii="Arial" w:hAnsi="Arial" w:cs="Arial"/>
        </w:rPr>
        <w:t>10</w:t>
      </w:r>
      <w:r w:rsidRPr="00C427E4">
        <w:rPr>
          <w:rFonts w:ascii="Arial" w:hAnsi="Arial" w:cs="Arial"/>
        </w:rPr>
        <w:t xml:space="preserve"> лет.</w:t>
      </w:r>
      <w:r w:rsidRPr="00C427E4">
        <w:rPr>
          <w:rFonts w:ascii="Arial" w:hAnsi="Arial" w:cs="Arial"/>
          <w:b/>
          <w:color w:val="FF0000"/>
        </w:rPr>
        <w:t xml:space="preserve"> </w:t>
      </w:r>
    </w:p>
    <w:p w:rsidR="0045402C" w:rsidRPr="00C427E4" w:rsidRDefault="0045402C" w:rsidP="0045402C">
      <w:pPr>
        <w:ind w:left="32" w:right="32" w:firstLine="709"/>
        <w:jc w:val="both"/>
        <w:rPr>
          <w:rFonts w:ascii="Arial" w:hAnsi="Arial" w:cs="Arial"/>
          <w:u w:val="single"/>
        </w:rPr>
      </w:pPr>
      <w:r w:rsidRPr="00C427E4">
        <w:rPr>
          <w:rFonts w:ascii="Arial" w:hAnsi="Arial" w:cs="Arial"/>
        </w:rPr>
        <w:t xml:space="preserve">Хищение оборудования с действующих энергетических объектов может закончиться трагически. Но даже такой риск не останавливает воров. Снимаются провода с воздушных линий, срезается кабель, разбираются </w:t>
      </w:r>
      <w:hyperlink r:id="rId5" w:tooltip="Установка опор наружного освещения" w:history="1">
        <w:r w:rsidRPr="00C427E4">
          <w:rPr>
            <w:rFonts w:ascii="Arial" w:hAnsi="Arial" w:cs="Arial"/>
          </w:rPr>
          <w:t>опоры</w:t>
        </w:r>
      </w:hyperlink>
      <w:r w:rsidRPr="00C427E4">
        <w:rPr>
          <w:rFonts w:ascii="Arial" w:hAnsi="Arial" w:cs="Arial"/>
        </w:rPr>
        <w:t xml:space="preserve">, трансформаторы. </w:t>
      </w:r>
      <w:r w:rsidRPr="00C427E4">
        <w:rPr>
          <w:rFonts w:ascii="Arial" w:hAnsi="Arial" w:cs="Arial"/>
          <w:u w:val="single"/>
        </w:rPr>
        <w:t xml:space="preserve">И все это для того, чтобы получить копейки на пунктах приемки металла, тогда как энергетические компании несут ущерб в десятки и сотни тысяч рублей, а потребители страдают от аварий в системе </w:t>
      </w:r>
      <w:hyperlink r:id="rId6" w:tooltip="Проектирование электроснабжения" w:history="1">
        <w:r w:rsidRPr="00C427E4">
          <w:rPr>
            <w:rFonts w:ascii="Arial" w:hAnsi="Arial" w:cs="Arial"/>
            <w:u w:val="single"/>
          </w:rPr>
          <w:t>электроснабжения</w:t>
        </w:r>
      </w:hyperlink>
      <w:r w:rsidRPr="00C427E4">
        <w:rPr>
          <w:rFonts w:ascii="Arial" w:hAnsi="Arial" w:cs="Arial"/>
          <w:u w:val="single"/>
        </w:rPr>
        <w:t>!</w:t>
      </w:r>
    </w:p>
    <w:p w:rsidR="0045402C" w:rsidRPr="00C427E4" w:rsidRDefault="0045402C" w:rsidP="0045402C">
      <w:pPr>
        <w:pStyle w:val="a3"/>
        <w:ind w:firstLine="709"/>
        <w:rPr>
          <w:rFonts w:ascii="Arial" w:hAnsi="Arial" w:cs="Arial"/>
        </w:rPr>
      </w:pPr>
    </w:p>
    <w:p w:rsidR="0045402C" w:rsidRPr="00C427E4" w:rsidRDefault="0045402C" w:rsidP="0045402C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4" w:color="FF0000"/>
        </w:pBdr>
        <w:jc w:val="center"/>
        <w:rPr>
          <w:rFonts w:ascii="Arial" w:hAnsi="Arial" w:cs="Arial"/>
          <w:b/>
          <w:color w:val="FF0000"/>
        </w:rPr>
      </w:pPr>
      <w:r w:rsidRPr="00C427E4">
        <w:rPr>
          <w:rFonts w:ascii="Arial" w:hAnsi="Arial" w:cs="Arial"/>
          <w:b/>
          <w:color w:val="FF0000"/>
        </w:rPr>
        <w:t>ВНИМАНИЕ!</w:t>
      </w:r>
    </w:p>
    <w:p w:rsidR="0045402C" w:rsidRPr="00C427E4" w:rsidRDefault="0045402C" w:rsidP="0045402C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4" w:color="FF0000"/>
        </w:pBdr>
        <w:ind w:firstLine="708"/>
        <w:jc w:val="center"/>
        <w:rPr>
          <w:rFonts w:ascii="Arial" w:hAnsi="Arial" w:cs="Arial"/>
          <w:b/>
          <w:color w:val="FF0000"/>
        </w:rPr>
      </w:pPr>
    </w:p>
    <w:p w:rsidR="0045402C" w:rsidRPr="00C427E4" w:rsidRDefault="0045402C" w:rsidP="0045402C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4" w:color="FF0000"/>
        </w:pBdr>
        <w:ind w:firstLine="708"/>
        <w:jc w:val="both"/>
        <w:rPr>
          <w:rFonts w:ascii="Arial" w:hAnsi="Arial" w:cs="Arial"/>
        </w:rPr>
      </w:pPr>
      <w:r w:rsidRPr="00C427E4">
        <w:rPr>
          <w:rFonts w:ascii="Arial" w:hAnsi="Arial" w:cs="Arial"/>
          <w:b/>
          <w:color w:val="FF0000"/>
        </w:rPr>
        <w:t>Правилами работы организаций по приему лома цветных и черных материалов установлено, что при приеме металла должны фиксироваться паспортные данные сдающего, а в случае если сдаются провода или оборудование, - должны требовать документы, подтверждающие право собственности на это оборудование. В случае отсутствия таковых документов, об этом факте незамедлительно сообщают в полицию!</w:t>
      </w:r>
    </w:p>
    <w:p w:rsidR="0045402C" w:rsidRDefault="0045402C" w:rsidP="0045402C">
      <w:pPr>
        <w:jc w:val="center"/>
        <w:rPr>
          <w:sz w:val="28"/>
          <w:szCs w:val="28"/>
        </w:rPr>
      </w:pPr>
    </w:p>
    <w:p w:rsidR="0045402C" w:rsidRDefault="0045402C" w:rsidP="0045402C">
      <w:pPr>
        <w:jc w:val="center"/>
        <w:rPr>
          <w:sz w:val="28"/>
          <w:szCs w:val="28"/>
        </w:rPr>
      </w:pPr>
    </w:p>
    <w:p w:rsidR="0045402C" w:rsidRDefault="0045402C" w:rsidP="0045402C">
      <w:pPr>
        <w:jc w:val="center"/>
        <w:rPr>
          <w:sz w:val="28"/>
          <w:szCs w:val="28"/>
        </w:rPr>
      </w:pPr>
    </w:p>
    <w:p w:rsidR="00F6238B" w:rsidRDefault="00F6238B">
      <w:bookmarkStart w:id="0" w:name="_GoBack"/>
      <w:bookmarkEnd w:id="0"/>
    </w:p>
    <w:sectPr w:rsidR="00F62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2C"/>
    <w:rsid w:val="0045402C"/>
    <w:rsid w:val="00F6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BEC31-5C36-4403-AC23-494D1CDB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5402C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4">
    <w:name w:val="Текст Знак"/>
    <w:basedOn w:val="a0"/>
    <w:link w:val="a3"/>
    <w:uiPriority w:val="99"/>
    <w:rsid w:val="0045402C"/>
    <w:rPr>
      <w:rFonts w:ascii="Consolas" w:eastAsia="Calibri" w:hAnsi="Consolas" w:cs="Times New Roman"/>
      <w:sz w:val="21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lektroas.ru/proektirovanie-elektrosnabzheniya-doma-kottedzha-dachi" TargetMode="External"/><Relationship Id="rId5" Type="http://schemas.openxmlformats.org/officeDocument/2006/relationships/hyperlink" Target="http://elektroas.ru/elektromontazh-naruzhnogo-osveshheniya-ulichnogo-osveshheniya-ustanovka-opor-naruzhnogo-osveshheniy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2016-04-16T08:27:00Z</dcterms:created>
  <dcterms:modified xsi:type="dcterms:W3CDTF">2016-04-16T08:28:00Z</dcterms:modified>
</cp:coreProperties>
</file>