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1695"/>
        <w:tblW w:w="0" w:type="auto"/>
        <w:tblLayout w:type="fixed"/>
        <w:tblLook w:val="04A0" w:firstRow="1" w:lastRow="0" w:firstColumn="1" w:lastColumn="0" w:noHBand="0" w:noVBand="1"/>
      </w:tblPr>
      <w:tblGrid>
        <w:gridCol w:w="1490"/>
        <w:gridCol w:w="4094"/>
        <w:gridCol w:w="2775"/>
        <w:gridCol w:w="2551"/>
        <w:gridCol w:w="3650"/>
      </w:tblGrid>
      <w:tr w:rsidR="00832D82" w:rsidRPr="00832D82" w:rsidTr="0041357A">
        <w:trPr>
          <w:trHeight w:val="557"/>
        </w:trPr>
        <w:tc>
          <w:tcPr>
            <w:tcW w:w="1490" w:type="dxa"/>
          </w:tcPr>
          <w:p w:rsidR="00832D82" w:rsidRPr="00832D82" w:rsidRDefault="00832D82" w:rsidP="00FC2534">
            <w:pPr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13070" w:type="dxa"/>
            <w:gridSpan w:val="4"/>
          </w:tcPr>
          <w:p w:rsidR="00832D82" w:rsidRPr="00832D82" w:rsidRDefault="00832D82" w:rsidP="00FC2534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2D8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Для родителей</w:t>
            </w:r>
          </w:p>
          <w:p w:rsidR="00832D82" w:rsidRPr="00832D82" w:rsidRDefault="00832D82" w:rsidP="00FC2534">
            <w:pPr>
              <w:shd w:val="clear" w:color="auto" w:fill="FFFFFF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  <w:lang w:eastAsia="ru-RU"/>
              </w:rPr>
            </w:pPr>
          </w:p>
        </w:tc>
      </w:tr>
      <w:tr w:rsidR="00832D82" w:rsidRPr="00832D82" w:rsidTr="00FC2534">
        <w:tc>
          <w:tcPr>
            <w:tcW w:w="1490" w:type="dxa"/>
          </w:tcPr>
          <w:p w:rsidR="00832D82" w:rsidRPr="00832D82" w:rsidRDefault="00832D82" w:rsidP="00FC2534">
            <w:pPr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4094" w:type="dxa"/>
          </w:tcPr>
          <w:p w:rsidR="00832D82" w:rsidRPr="00832D82" w:rsidRDefault="00E619F8" w:rsidP="00FC2534">
            <w:pPr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hyperlink r:id="rId6" w:anchor="rec185707862" w:history="1">
              <w:r w:rsidR="00832D82" w:rsidRPr="00832D82">
                <w:rPr>
                  <w:rFonts w:ascii="Arial" w:eastAsia="Times New Roman" w:hAnsi="Arial" w:cs="Arial"/>
                  <w:b/>
                  <w:color w:val="118AC0"/>
                  <w:sz w:val="24"/>
                  <w:szCs w:val="24"/>
                  <w:bdr w:val="none" w:sz="0" w:space="0" w:color="auto" w:frame="1"/>
                  <w:lang w:eastAsia="ru-RU"/>
                </w:rPr>
                <w:t>Информационно-методический вебинар в рамках «Родительского университета» «Семейная профилактика зависимого поведения подростков»</w:t>
              </w:r>
            </w:hyperlink>
          </w:p>
        </w:tc>
        <w:tc>
          <w:tcPr>
            <w:tcW w:w="2775" w:type="dxa"/>
          </w:tcPr>
          <w:p w:rsidR="00832D82" w:rsidRPr="00832D82" w:rsidRDefault="00832D82" w:rsidP="00FC2534">
            <w:pPr>
              <w:jc w:val="center"/>
              <w:textAlignment w:val="center"/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832D82"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  <w:t> родители (законные представители), граждане, имеющие детей и заинтересованные в вопросах их воспитания и развития.</w:t>
            </w:r>
          </w:p>
          <w:p w:rsidR="00832D82" w:rsidRPr="00832D82" w:rsidRDefault="00832D82" w:rsidP="00FC2534">
            <w:pPr>
              <w:jc w:val="center"/>
              <w:textAlignment w:val="center"/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832D82" w:rsidRPr="00832D82" w:rsidRDefault="00832D82" w:rsidP="00FC2534">
            <w:pPr>
              <w:jc w:val="center"/>
              <w:textAlignment w:val="center"/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832D82"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  <w:t>Ссылка для регистрации:</w:t>
            </w:r>
          </w:p>
          <w:p w:rsidR="00832D82" w:rsidRPr="00832D82" w:rsidRDefault="00832D82" w:rsidP="00FC2534">
            <w:pPr>
              <w:jc w:val="center"/>
              <w:textAlignment w:val="center"/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832D82" w:rsidRPr="00832D82" w:rsidRDefault="00E619F8" w:rsidP="00FC2534">
            <w:pPr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832D82" w:rsidRPr="00832D82">
                <w:rPr>
                  <w:rStyle w:val="a5"/>
                  <w:rFonts w:ascii="Georgia" w:hAnsi="Georgia"/>
                  <w:b/>
                  <w:color w:val="118AC0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https://forms.gle/Y753tZsBYRQ7ua6F8</w:t>
              </w:r>
            </w:hyperlink>
          </w:p>
        </w:tc>
        <w:tc>
          <w:tcPr>
            <w:tcW w:w="2551" w:type="dxa"/>
          </w:tcPr>
          <w:p w:rsidR="00832D82" w:rsidRPr="00832D82" w:rsidRDefault="00832D82" w:rsidP="00FC2534">
            <w:pPr>
              <w:textAlignment w:val="center"/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832D82"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  <w:t xml:space="preserve">Юлия Германовна Тактуева, педагог-психолог отдела профилактики рискованного поведения несовершеннолетних и организации социально-психологического тестирования ГБУ СО «ЦППМСП «Ладо». </w:t>
            </w:r>
          </w:p>
          <w:p w:rsidR="00832D82" w:rsidRPr="00832D82" w:rsidRDefault="00832D82" w:rsidP="00FC2534">
            <w:pPr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  <w:t>8 (904) 169-65-90</w:t>
            </w:r>
          </w:p>
        </w:tc>
        <w:tc>
          <w:tcPr>
            <w:tcW w:w="3650" w:type="dxa"/>
          </w:tcPr>
          <w:p w:rsidR="00832D82" w:rsidRPr="00832D82" w:rsidRDefault="00832D82" w:rsidP="00FC2534">
            <w:pPr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Georgia" w:hAnsi="Georgia"/>
                <w:b/>
                <w:color w:val="333333"/>
                <w:sz w:val="21"/>
                <w:szCs w:val="21"/>
              </w:rPr>
              <w:br/>
            </w:r>
            <w:r w:rsidRPr="00832D82">
              <w:rPr>
                <w:rStyle w:val="a4"/>
              </w:rPr>
              <w:t xml:space="preserve"> </w:t>
            </w:r>
            <w:r w:rsidRPr="00832D82"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  <w:t> В ходе вебинара будут рассмотрены вопросы:</w:t>
            </w:r>
            <w:r w:rsidRPr="00832D82">
              <w:rPr>
                <w:rFonts w:ascii="Georgia" w:hAnsi="Georgia"/>
                <w:b/>
                <w:color w:val="333333"/>
                <w:sz w:val="21"/>
                <w:szCs w:val="21"/>
              </w:rPr>
              <w:br/>
            </w:r>
            <w:r w:rsidRPr="00832D82"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  <w:t>- актуальность проблемы зависимого поведения несовершеннолетних;</w:t>
            </w:r>
            <w:r w:rsidRPr="00832D82">
              <w:rPr>
                <w:rFonts w:ascii="Georgia" w:hAnsi="Georgia"/>
                <w:b/>
                <w:color w:val="333333"/>
                <w:sz w:val="21"/>
                <w:szCs w:val="21"/>
              </w:rPr>
              <w:br/>
            </w:r>
            <w:r w:rsidRPr="00832D82"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  <w:t>- причины, виды зависимого поведения несовершеннолетних;</w:t>
            </w:r>
            <w:r w:rsidRPr="00832D82">
              <w:rPr>
                <w:rFonts w:ascii="Georgia" w:hAnsi="Georgia"/>
                <w:b/>
                <w:color w:val="333333"/>
                <w:sz w:val="21"/>
                <w:szCs w:val="21"/>
              </w:rPr>
              <w:br/>
            </w:r>
            <w:r w:rsidRPr="00832D82">
              <w:rPr>
                <w:rFonts w:ascii="Georgia" w:hAnsi="Georgia"/>
                <w:b/>
                <w:color w:val="333333"/>
                <w:sz w:val="21"/>
                <w:szCs w:val="21"/>
                <w:shd w:val="clear" w:color="auto" w:fill="FFFFFF"/>
              </w:rPr>
              <w:t>- методические рекомендации по работе с подростками с зависимым поведением.</w:t>
            </w:r>
          </w:p>
        </w:tc>
      </w:tr>
      <w:tr w:rsidR="00832D82" w:rsidRPr="00832D82" w:rsidTr="00FC2534">
        <w:tc>
          <w:tcPr>
            <w:tcW w:w="1490" w:type="dxa"/>
          </w:tcPr>
          <w:p w:rsidR="00832D82" w:rsidRPr="00832D82" w:rsidRDefault="00832D82" w:rsidP="00FC2534">
            <w:pPr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4094" w:type="dxa"/>
          </w:tcPr>
          <w:p w:rsidR="00832D82" w:rsidRPr="00832D82" w:rsidRDefault="00E619F8" w:rsidP="00FC253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8" w:anchor="rec185710783" w:history="1">
              <w:r w:rsidR="00832D82" w:rsidRPr="00832D82">
                <w:rPr>
                  <w:rFonts w:ascii="Times New Roman" w:eastAsia="Times New Roman" w:hAnsi="Times New Roman" w:cs="Times New Roman"/>
                  <w:b/>
                  <w:color w:val="118AC0"/>
                  <w:sz w:val="28"/>
                  <w:szCs w:val="28"/>
                  <w:bdr w:val="none" w:sz="0" w:space="0" w:color="auto" w:frame="1"/>
                  <w:lang w:eastAsia="ru-RU"/>
                </w:rPr>
                <w:t>Вебинар для родителей в рамках «Родительского университета» «Становление жизненных ценностей ребенка»</w:t>
              </w:r>
            </w:hyperlink>
          </w:p>
        </w:tc>
        <w:tc>
          <w:tcPr>
            <w:tcW w:w="2775" w:type="dxa"/>
          </w:tcPr>
          <w:p w:rsidR="00832D82" w:rsidRPr="00832D82" w:rsidRDefault="00832D82" w:rsidP="00FC2534">
            <w:pPr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t>родители (законные представители), граждане, имеющие детей и заинтересованные в вопросах их воспитания и развития.</w:t>
            </w:r>
          </w:p>
        </w:tc>
        <w:tc>
          <w:tcPr>
            <w:tcW w:w="2551" w:type="dxa"/>
          </w:tcPr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32D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t>кшенцева Алина Игоревна, педагог-психолог Регионального ресурсного центра по психолого-педагогическому сопровождению филиала ГБУ СО «ЦППМСП «Ладо».</w:t>
            </w:r>
          </w:p>
          <w:p w:rsidR="00832D82" w:rsidRPr="00832D82" w:rsidRDefault="00832D82" w:rsidP="00FC2534">
            <w:pPr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t>8 (982) 629-20-08</w:t>
            </w:r>
          </w:p>
        </w:tc>
        <w:tc>
          <w:tcPr>
            <w:tcW w:w="3650" w:type="dxa"/>
          </w:tcPr>
          <w:p w:rsidR="00832D82" w:rsidRPr="00832D82" w:rsidRDefault="00832D82" w:rsidP="00FC2534">
            <w:pPr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t> В ходе вебинара будут рассмотрены особенности формирования жизненных ценностей у ребенка в период его развития. Особое внимание будет уделено вопросам формирования конструктивных жизненных ценностей и так называемых атиценностей, которые зачастую приводят к проявлениям деструктивного поведения у детей.</w:t>
            </w:r>
          </w:p>
        </w:tc>
      </w:tr>
      <w:tr w:rsidR="00832D82" w:rsidRPr="00832D82" w:rsidTr="00FC2534">
        <w:tc>
          <w:tcPr>
            <w:tcW w:w="1490" w:type="dxa"/>
          </w:tcPr>
          <w:p w:rsidR="00832D82" w:rsidRPr="00832D82" w:rsidRDefault="00832D82" w:rsidP="00FC2534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18.11.2020</w:t>
            </w:r>
          </w:p>
          <w:p w:rsidR="00832D82" w:rsidRPr="00832D82" w:rsidRDefault="00832D82" w:rsidP="00FC2534">
            <w:pPr>
              <w:jc w:val="center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18.00 час</w:t>
            </w:r>
            <w:r w:rsidRPr="00832D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094" w:type="dxa"/>
          </w:tcPr>
          <w:p w:rsidR="00832D82" w:rsidRPr="00832D82" w:rsidRDefault="00E619F8" w:rsidP="00FC253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9" w:anchor="rec185710783" w:history="1">
              <w:r w:rsidR="00832D82" w:rsidRPr="00832D82">
                <w:rPr>
                  <w:rFonts w:ascii="Times New Roman" w:eastAsia="Times New Roman" w:hAnsi="Times New Roman" w:cs="Times New Roman"/>
                  <w:b/>
                  <w:color w:val="118AC0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Вебинар для родителей в рамках «Родительского университета» «Значимость </w:t>
              </w:r>
              <w:r w:rsidR="00832D82" w:rsidRPr="00832D82">
                <w:rPr>
                  <w:rFonts w:ascii="Times New Roman" w:eastAsia="Times New Roman" w:hAnsi="Times New Roman" w:cs="Times New Roman"/>
                  <w:b/>
                  <w:color w:val="118AC0"/>
                  <w:sz w:val="28"/>
                  <w:szCs w:val="28"/>
                  <w:bdr w:val="none" w:sz="0" w:space="0" w:color="auto" w:frame="1"/>
                  <w:lang w:eastAsia="ru-RU"/>
                </w:rPr>
                <w:lastRenderedPageBreak/>
                <w:t>семейных традиций и ритуалов»</w:t>
              </w:r>
            </w:hyperlink>
          </w:p>
          <w:p w:rsidR="00832D82" w:rsidRPr="00832D82" w:rsidRDefault="00832D82" w:rsidP="00FC2534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</w:tcPr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родители (законные представители), граждане, имеющие детей и </w:t>
            </w: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заинтересованные в вопросах их воспитания и развития.</w:t>
            </w:r>
          </w:p>
        </w:tc>
        <w:tc>
          <w:tcPr>
            <w:tcW w:w="2551" w:type="dxa"/>
          </w:tcPr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32D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t xml:space="preserve">кшенцева Алина Игоревна, педагог-психолог Регионального </w:t>
            </w: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ресурсного центра по психолого-педагогическому сопровождению филиала ГБУ СО «ЦППМСП «Ладо».</w:t>
            </w:r>
          </w:p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t>8 (982) 629-20-08</w:t>
            </w:r>
          </w:p>
        </w:tc>
        <w:tc>
          <w:tcPr>
            <w:tcW w:w="3650" w:type="dxa"/>
          </w:tcPr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В своей жизни человек часто сталкивается с большим количеством традиций и ритуалов, однако не всегда о </w:t>
            </w: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них задумывается или придает им значение. Зачастую семейные традиции не видны на первый взгляд, но именно в семье ребенок получает тот опыт, который проносит через всю свою жизнь. В ходе семинара будут рассмотрены различные семейные традиции и ритуалы, а также способы формирования тех традиций, которые могут оказать позитивное влияние на развитие личности ребенка.</w:t>
            </w:r>
          </w:p>
        </w:tc>
      </w:tr>
      <w:tr w:rsidR="00832D82" w:rsidRPr="00832D82" w:rsidTr="00FC2534">
        <w:tc>
          <w:tcPr>
            <w:tcW w:w="1490" w:type="dxa"/>
          </w:tcPr>
          <w:p w:rsidR="00832D82" w:rsidRPr="00832D82" w:rsidRDefault="00832D82" w:rsidP="00FC2534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25.11.2020</w:t>
            </w:r>
          </w:p>
        </w:tc>
        <w:tc>
          <w:tcPr>
            <w:tcW w:w="4094" w:type="dxa"/>
          </w:tcPr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2D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 для родителей в рамках «Родительского университета» «Как найти общий язык с замкнутым ребёнком?</w:t>
            </w:r>
          </w:p>
        </w:tc>
        <w:tc>
          <w:tcPr>
            <w:tcW w:w="2775" w:type="dxa"/>
          </w:tcPr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t>родители (законные представители), граждане, имеющие детей и заинтересованные в вопросах их воспитания и развития.</w:t>
            </w:r>
          </w:p>
        </w:tc>
        <w:tc>
          <w:tcPr>
            <w:tcW w:w="2551" w:type="dxa"/>
          </w:tcPr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832D8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t>кшенцева Алина Игоревна, педагог-психолог Регионального ресурсного центра по психолого-педагогическому сопровождению филиала ГБУ СО «ЦППМСП «Ладо».</w:t>
            </w:r>
          </w:p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32D82">
              <w:rPr>
                <w:rFonts w:ascii="Georgia" w:hAnsi="Georgia"/>
                <w:b/>
                <w:color w:val="000000"/>
                <w:sz w:val="21"/>
                <w:szCs w:val="21"/>
                <w:shd w:val="clear" w:color="auto" w:fill="FFFFFF"/>
              </w:rPr>
              <w:t>8 (982) 629-20-08</w:t>
            </w:r>
          </w:p>
        </w:tc>
        <w:tc>
          <w:tcPr>
            <w:tcW w:w="3650" w:type="dxa"/>
          </w:tcPr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32D82" w:rsidRPr="00832D82" w:rsidTr="00FC2534">
        <w:tc>
          <w:tcPr>
            <w:tcW w:w="1490" w:type="dxa"/>
          </w:tcPr>
          <w:p w:rsidR="00832D82" w:rsidRPr="00832D82" w:rsidRDefault="00832D82" w:rsidP="00FC2534">
            <w:pPr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</w:tcPr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</w:tcPr>
          <w:p w:rsidR="00832D82" w:rsidRPr="00832D82" w:rsidRDefault="00832D82" w:rsidP="00FC2534">
            <w:pPr>
              <w:shd w:val="clear" w:color="auto" w:fill="FFFFFF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832D82" w:rsidRPr="00C6319F" w:rsidRDefault="00832D82" w:rsidP="00832D82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2D82" w:rsidRDefault="00832D82" w:rsidP="00832D8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C795F3"/>
          <w:sz w:val="93"/>
          <w:szCs w:val="93"/>
          <w:lang w:eastAsia="ru-RU"/>
        </w:rPr>
      </w:pPr>
    </w:p>
    <w:p w:rsidR="0035695D" w:rsidRDefault="0035695D"/>
    <w:sectPr w:rsidR="0035695D" w:rsidSect="0041357A">
      <w:pgSz w:w="16838" w:h="11906" w:orient="landscape"/>
      <w:pgMar w:top="269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F8" w:rsidRDefault="00E619F8" w:rsidP="00832D82">
      <w:pPr>
        <w:spacing w:after="0" w:line="240" w:lineRule="auto"/>
      </w:pPr>
      <w:r>
        <w:separator/>
      </w:r>
    </w:p>
  </w:endnote>
  <w:endnote w:type="continuationSeparator" w:id="0">
    <w:p w:rsidR="00E619F8" w:rsidRDefault="00E619F8" w:rsidP="0083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F8" w:rsidRDefault="00E619F8" w:rsidP="00832D82">
      <w:pPr>
        <w:spacing w:after="0" w:line="240" w:lineRule="auto"/>
      </w:pPr>
      <w:r>
        <w:separator/>
      </w:r>
    </w:p>
  </w:footnote>
  <w:footnote w:type="continuationSeparator" w:id="0">
    <w:p w:rsidR="00E619F8" w:rsidRDefault="00E619F8" w:rsidP="00832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D7"/>
    <w:rsid w:val="0035695D"/>
    <w:rsid w:val="0041357A"/>
    <w:rsid w:val="006319D7"/>
    <w:rsid w:val="00832D82"/>
    <w:rsid w:val="00C5423D"/>
    <w:rsid w:val="00E6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93DE-8461-4C63-8D6B-1955E6B8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32D82"/>
    <w:rPr>
      <w:b/>
      <w:bCs/>
    </w:rPr>
  </w:style>
  <w:style w:type="character" w:styleId="a5">
    <w:name w:val="Hyperlink"/>
    <w:basedOn w:val="a0"/>
    <w:uiPriority w:val="99"/>
    <w:unhideWhenUsed/>
    <w:rsid w:val="00832D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D82"/>
  </w:style>
  <w:style w:type="paragraph" w:styleId="a8">
    <w:name w:val="footer"/>
    <w:basedOn w:val="a"/>
    <w:link w:val="a9"/>
    <w:uiPriority w:val="99"/>
    <w:unhideWhenUsed/>
    <w:rsid w:val="0083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lado.tilda.ws/webin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Y753tZsBYRQ7ua6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lado.tilda.ws/webina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enterlado.tilda.ws/webin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Учитель3</cp:lastModifiedBy>
  <cp:revision>3</cp:revision>
  <dcterms:created xsi:type="dcterms:W3CDTF">2020-11-06T05:17:00Z</dcterms:created>
  <dcterms:modified xsi:type="dcterms:W3CDTF">2020-11-06T07:03:00Z</dcterms:modified>
</cp:coreProperties>
</file>