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D3DB6" w14:textId="19813400" w:rsidR="006B79A3" w:rsidRPr="001542EE" w:rsidRDefault="001542EE" w:rsidP="001542E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B430479" wp14:editId="0E8182BD">
            <wp:extent cx="6653224" cy="9153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6668" cy="917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70BC" w14:textId="77777777" w:rsidR="006B79A3" w:rsidRDefault="006B79A3" w:rsidP="006B79A3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278E9905" w14:textId="3E50C458" w:rsidR="00173578" w:rsidRPr="001542EE" w:rsidRDefault="00173578" w:rsidP="001542E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/>
          <w:bCs/>
          <w:szCs w:val="24"/>
        </w:rPr>
      </w:pPr>
      <w:r w:rsidRPr="001542EE">
        <w:rPr>
          <w:rFonts w:ascii="Times New Roman" w:hAnsi="Times New Roman"/>
          <w:b/>
          <w:bCs/>
          <w:szCs w:val="24"/>
        </w:rPr>
        <w:t>ЦЕЛЕВОЙ РАЗДЕЛ</w:t>
      </w:r>
    </w:p>
    <w:p w14:paraId="08099FA9" w14:textId="5F188712" w:rsidR="001F3250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Пояснительная записка</w:t>
      </w:r>
    </w:p>
    <w:p w14:paraId="11EE8FA6" w14:textId="2BACFB72" w:rsidR="001F3250" w:rsidRPr="00611FB6" w:rsidRDefault="001F3250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В настоящее время актуальным направлением развития современных форм технического творчества детей является так называемый </w:t>
      </w:r>
      <w:r w:rsidRPr="00611FB6">
        <w:rPr>
          <w:rFonts w:ascii="Times New Roman" w:hAnsi="Times New Roman"/>
          <w:sz w:val="24"/>
          <w:szCs w:val="24"/>
          <w:lang w:val="en-US"/>
        </w:rPr>
        <w:t>STEM</w:t>
      </w:r>
      <w:r w:rsidRPr="00611FB6">
        <w:rPr>
          <w:rFonts w:ascii="Times New Roman" w:hAnsi="Times New Roman"/>
          <w:sz w:val="24"/>
          <w:szCs w:val="24"/>
        </w:rPr>
        <w:t xml:space="preserve">-подход – образовательное международное направление, призванное создать условия для формирования ранних форм профориентации для наукоемких и инженерных специальностей. Эта мировая тенденция связана с возрастанием значения человеческих ресурсов для сложного технологического мира, где значимость сырьевых ресурсов снижается в связи с новыми экономичными и экологичными решениями на основе нано и </w:t>
      </w:r>
      <w:r w:rsidRPr="00611FB6">
        <w:rPr>
          <w:rFonts w:ascii="Times New Roman" w:hAnsi="Times New Roman"/>
          <w:sz w:val="24"/>
          <w:szCs w:val="24"/>
          <w:lang w:val="en-US"/>
        </w:rPr>
        <w:t>IT</w:t>
      </w:r>
      <w:r w:rsidRPr="00611FB6">
        <w:rPr>
          <w:rFonts w:ascii="Times New Roman" w:hAnsi="Times New Roman"/>
          <w:sz w:val="24"/>
          <w:szCs w:val="24"/>
        </w:rPr>
        <w:t xml:space="preserve">-технологий. Реализация данного направления в отечественной педагогической практике имеет определенные трудности, связанные с методикой и средствами обучения, которые должны быть ориентированы на концептуальные основы </w:t>
      </w:r>
      <w:r w:rsidRPr="00611FB6">
        <w:rPr>
          <w:rFonts w:ascii="Times New Roman" w:hAnsi="Times New Roman"/>
          <w:sz w:val="24"/>
          <w:szCs w:val="24"/>
          <w:lang w:val="en-US"/>
        </w:rPr>
        <w:t>STEM</w:t>
      </w:r>
      <w:r w:rsidRPr="00611FB6">
        <w:rPr>
          <w:rFonts w:ascii="Times New Roman" w:hAnsi="Times New Roman"/>
          <w:sz w:val="24"/>
          <w:szCs w:val="24"/>
        </w:rPr>
        <w:t>-п</w:t>
      </w:r>
      <w:r w:rsidR="00173578" w:rsidRPr="00611FB6">
        <w:rPr>
          <w:rFonts w:ascii="Times New Roman" w:hAnsi="Times New Roman"/>
          <w:sz w:val="24"/>
          <w:szCs w:val="24"/>
        </w:rPr>
        <w:t xml:space="preserve">одхода, </w:t>
      </w:r>
      <w:r w:rsidRPr="00611FB6">
        <w:rPr>
          <w:rFonts w:ascii="Times New Roman" w:hAnsi="Times New Roman"/>
          <w:sz w:val="24"/>
          <w:szCs w:val="24"/>
        </w:rPr>
        <w:t>(</w:t>
      </w:r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аббревиатура от </w:t>
      </w:r>
      <w:proofErr w:type="spellStart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Science</w:t>
      </w:r>
      <w:proofErr w:type="spellEnd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—</w:t>
      </w:r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естественные науки, </w:t>
      </w:r>
      <w:proofErr w:type="spellStart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Technology</w:t>
      </w:r>
      <w:proofErr w:type="spellEnd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— технологии, </w:t>
      </w:r>
      <w:proofErr w:type="spellStart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Engineering</w:t>
      </w:r>
      <w:proofErr w:type="spellEnd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— инжинири</w:t>
      </w:r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нг, проектирование, </w:t>
      </w:r>
      <w:proofErr w:type="spellStart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Mathematics</w:t>
      </w:r>
      <w:proofErr w:type="spellEnd"/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— математика) где предполагается практика, объединяющая разрозненные</w:t>
      </w:r>
      <w:r w:rsidR="00173578"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естественно - научные знания в </w:t>
      </w:r>
      <w:r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единое целое. Данная программа реализует  </w:t>
      </w:r>
      <w:r w:rsidRPr="00611FB6">
        <w:rPr>
          <w:rFonts w:ascii="Times New Roman" w:hAnsi="Times New Roman"/>
          <w:sz w:val="24"/>
          <w:szCs w:val="24"/>
          <w:lang w:val="en-US"/>
        </w:rPr>
        <w:t>STEM</w:t>
      </w:r>
      <w:r w:rsidRPr="00611FB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-подход на основе комплекса оригинальных авторских дидактических пособий к программе, направленных на развитие </w:t>
      </w:r>
      <w:r w:rsidRPr="00611FB6">
        <w:rPr>
          <w:rFonts w:ascii="Times New Roman" w:hAnsi="Times New Roman"/>
          <w:sz w:val="24"/>
          <w:szCs w:val="24"/>
          <w:lang w:val="en-US"/>
        </w:rPr>
        <w:t>STEM</w:t>
      </w:r>
      <w:r w:rsidRPr="00611FB6">
        <w:rPr>
          <w:rFonts w:ascii="Times New Roman" w:hAnsi="Times New Roman"/>
          <w:sz w:val="24"/>
          <w:szCs w:val="24"/>
        </w:rPr>
        <w:t>-компетенций де</w:t>
      </w:r>
      <w:r w:rsidR="00173578" w:rsidRPr="00611FB6">
        <w:rPr>
          <w:rFonts w:ascii="Times New Roman" w:hAnsi="Times New Roman"/>
          <w:sz w:val="24"/>
          <w:szCs w:val="24"/>
        </w:rPr>
        <w:t>тей старшего дошкольного возраста.</w:t>
      </w:r>
    </w:p>
    <w:p w14:paraId="6CB9358C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Дети в дошкольном возрасте постоянно заняты созданием чего-то нового, исследованием, изучением, экспериментированием. А в процессе образовательной деятельности в детском саду они получают первые знания и навыки, чтобы естественная спонтанная потребность детей к новым открытиям и впечатлениям, стала целенаправленной и продуктивной деятельностью. Когда дети возводят башни из кубиков, они изучают основы строительства и понятие «стабильности». Рисуя – палитру цветов. Занимаясь лепкой или оригами – постигают азы пространственного моделирования. Основная задача воспитателя в этом процессе – поддержать детскую инициативу, научить преобразовывать идеи в прикладные решения через формы конструктивно – модельной деятельности и продуктивной деятельности, научить детей нестандартно мыслить при решении игровых проблем. Постепенно дети начинают понимать, что значит начать с идеи и превратить ее в настоящий проект с конечным результатом.</w:t>
      </w:r>
    </w:p>
    <w:p w14:paraId="18482CB4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Инженер во все времена – это «решатель проблем». Если посмотреть на всех инженеров: конструкторов, энергетиков, механиков, программистов – всё это люди, решающие проблемы. Они делают это разными способами, используя разные инструменты, и их компетентность в той или иной области может быть разной. Но общая нить всех инженеров, сердце их профессии – это организованный способ искать решение проблем. Не имеет значения, с какого типа проблемой ты столкнулся – технического, организационного или социального плана. Инженерная мысль просто анализирует проблему и ищет решение.</w:t>
      </w:r>
    </w:p>
    <w:p w14:paraId="23E7BE26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Но ведь в этом же заключается и детское проектирование, которое сегодня находит все больше сторонников среди педагогов - дошкольников.</w:t>
      </w:r>
    </w:p>
    <w:p w14:paraId="28285053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Какие же технологии и формы организации детского технического творчества актуальны в условиях нового запроса к подготовке инженерных кадров, с учетом запросов цифровой экономики и нового технологического уклада – конвергенции технологий, который базируется на междисциплинарном синтезе естественно – научных знаний?</w:t>
      </w:r>
    </w:p>
    <w:p w14:paraId="2D9E39EC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Прежде всего, это те формы технического творчества, которые в элементарном виде соответствуют проектной деятельности современного инженера в условиях цифрового производства, а значит, применяют в рамках детского проекта цифровые технологии для создания и проектирования нового продукта.</w:t>
      </w:r>
    </w:p>
    <w:p w14:paraId="6D7511F7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Данная рабочая программа составлена на основе дополнительной общеразвивающей программы дошкольного образования естественно – научной и технической направленности</w:t>
      </w:r>
    </w:p>
    <w:p w14:paraId="0B715FC8" w14:textId="2BD1F5A5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«Играем и моделируем в </w:t>
      </w:r>
      <w:proofErr w:type="spellStart"/>
      <w:r w:rsidRPr="00611FB6">
        <w:rPr>
          <w:rFonts w:ascii="Times New Roman" w:hAnsi="Times New Roman"/>
          <w:sz w:val="24"/>
          <w:szCs w:val="24"/>
        </w:rPr>
        <w:t>LigroGame</w:t>
      </w:r>
      <w:proofErr w:type="spellEnd"/>
      <w:r w:rsidRPr="00611FB6">
        <w:rPr>
          <w:rFonts w:ascii="Times New Roman" w:hAnsi="Times New Roman"/>
          <w:sz w:val="24"/>
          <w:szCs w:val="24"/>
        </w:rPr>
        <w:t xml:space="preserve">» ( автор </w:t>
      </w:r>
      <w:proofErr w:type="spellStart"/>
      <w:r w:rsidRPr="00611FB6">
        <w:rPr>
          <w:rFonts w:ascii="Times New Roman" w:hAnsi="Times New Roman"/>
          <w:sz w:val="24"/>
          <w:szCs w:val="24"/>
        </w:rPr>
        <w:t>Молоднякова</w:t>
      </w:r>
      <w:proofErr w:type="spellEnd"/>
      <w:r w:rsidRPr="00611FB6">
        <w:rPr>
          <w:rFonts w:ascii="Times New Roman" w:hAnsi="Times New Roman"/>
          <w:sz w:val="24"/>
          <w:szCs w:val="24"/>
        </w:rPr>
        <w:t xml:space="preserve"> А.В.), которая является модульной  программой, направленной на развитие интереса учащихся к техническому творчеству и предметам естественно-научного цикла на основе образовательной технологии компьютерного 3</w:t>
      </w:r>
      <w:r w:rsidRPr="00611FB6">
        <w:rPr>
          <w:rFonts w:ascii="Times New Roman" w:hAnsi="Times New Roman"/>
          <w:sz w:val="24"/>
          <w:szCs w:val="24"/>
          <w:lang w:val="en-US"/>
        </w:rPr>
        <w:t>D</w:t>
      </w:r>
      <w:r w:rsidRPr="00611FB6">
        <w:rPr>
          <w:rFonts w:ascii="Times New Roman" w:hAnsi="Times New Roman"/>
          <w:sz w:val="24"/>
          <w:szCs w:val="24"/>
        </w:rPr>
        <w:t>-моделирования в программе ЭВМ «</w:t>
      </w:r>
      <w:proofErr w:type="spellStart"/>
      <w:r w:rsidRPr="00611FB6">
        <w:rPr>
          <w:rFonts w:ascii="Times New Roman" w:hAnsi="Times New Roman"/>
          <w:sz w:val="24"/>
          <w:szCs w:val="24"/>
          <w:lang w:val="en-US"/>
        </w:rPr>
        <w:t>LigroGame</w:t>
      </w:r>
      <w:proofErr w:type="spellEnd"/>
      <w:r w:rsidRPr="00611FB6">
        <w:rPr>
          <w:rFonts w:ascii="Times New Roman" w:hAnsi="Times New Roman"/>
          <w:sz w:val="24"/>
          <w:szCs w:val="24"/>
        </w:rPr>
        <w:t xml:space="preserve">», ориентации детей в познавательной и проектно-исследовательской деятельности на новые стандарты в сфере </w:t>
      </w:r>
      <w:r w:rsidRPr="00611FB6">
        <w:rPr>
          <w:rFonts w:ascii="Times New Roman" w:hAnsi="Times New Roman"/>
          <w:sz w:val="24"/>
          <w:szCs w:val="24"/>
        </w:rPr>
        <w:lastRenderedPageBreak/>
        <w:t>инженерного образования, связанные с концепцией цифрового производства и конвергенции технологий.</w:t>
      </w:r>
    </w:p>
    <w:p w14:paraId="3E9DBDC0" w14:textId="77777777" w:rsidR="00173578" w:rsidRPr="00611FB6" w:rsidRDefault="00173578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Программа включает три образовательных модуля, первый из которых - «</w:t>
      </w:r>
      <w:r w:rsidRPr="00611FB6">
        <w:rPr>
          <w:rFonts w:ascii="Times New Roman" w:hAnsi="Times New Roman"/>
          <w:b/>
          <w:sz w:val="24"/>
          <w:szCs w:val="24"/>
        </w:rPr>
        <w:t xml:space="preserve">Друзья </w:t>
      </w:r>
      <w:proofErr w:type="spellStart"/>
      <w:r w:rsidRPr="00611FB6">
        <w:rPr>
          <w:rFonts w:ascii="Times New Roman" w:hAnsi="Times New Roman"/>
          <w:b/>
          <w:sz w:val="24"/>
          <w:szCs w:val="24"/>
        </w:rPr>
        <w:t>Лигрёнка</w:t>
      </w:r>
      <w:proofErr w:type="spellEnd"/>
      <w:r w:rsidRPr="00611FB6">
        <w:rPr>
          <w:rFonts w:ascii="Times New Roman" w:hAnsi="Times New Roman"/>
          <w:b/>
          <w:sz w:val="24"/>
          <w:szCs w:val="24"/>
        </w:rPr>
        <w:t xml:space="preserve">. Признаки и их значения», </w:t>
      </w:r>
      <w:r w:rsidRPr="00611FB6">
        <w:rPr>
          <w:rFonts w:ascii="Times New Roman" w:hAnsi="Times New Roman"/>
          <w:sz w:val="24"/>
          <w:szCs w:val="24"/>
        </w:rPr>
        <w:t>направлен на формирование элементарных естественно – математических представлений, системы эталонов признаков предметов живой и неживой природы (модель ОТСМ – ТРИЗ), навыков поисково – исследовательской деятельности по изучению предметного мира.</w:t>
      </w:r>
    </w:p>
    <w:p w14:paraId="498EB520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Дети в игровой форме знакомятся с главным персонажем программы – </w:t>
      </w:r>
      <w:proofErr w:type="spellStart"/>
      <w:r w:rsidRPr="00611FB6">
        <w:rPr>
          <w:rFonts w:ascii="Times New Roman" w:hAnsi="Times New Roman"/>
          <w:sz w:val="24"/>
          <w:szCs w:val="24"/>
        </w:rPr>
        <w:t>Лигрёнком</w:t>
      </w:r>
      <w:proofErr w:type="spellEnd"/>
      <w:r w:rsidRPr="00611FB6">
        <w:rPr>
          <w:rFonts w:ascii="Times New Roman" w:hAnsi="Times New Roman"/>
          <w:sz w:val="24"/>
          <w:szCs w:val="24"/>
        </w:rPr>
        <w:t xml:space="preserve"> и его друзьями, каждый из которых знакомит детей с каким – либо физическим признаком: цветом, формой, материалом, размером и другими.</w:t>
      </w:r>
    </w:p>
    <w:p w14:paraId="02C75875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Данные представления закладывают у детей основы для деятельности по проектированию предметов или объектов в электронной трехмерной среде </w:t>
      </w:r>
      <w:proofErr w:type="spellStart"/>
      <w:r w:rsidRPr="00611FB6">
        <w:rPr>
          <w:rFonts w:ascii="Times New Roman" w:hAnsi="Times New Roman"/>
          <w:sz w:val="24"/>
          <w:szCs w:val="24"/>
        </w:rPr>
        <w:t>LigroGame</w:t>
      </w:r>
      <w:proofErr w:type="spellEnd"/>
      <w:r w:rsidRPr="00611FB6">
        <w:rPr>
          <w:rFonts w:ascii="Times New Roman" w:hAnsi="Times New Roman"/>
          <w:sz w:val="24"/>
          <w:szCs w:val="24"/>
        </w:rPr>
        <w:t>. Эта деятельность называется «моделированием» и предполагает создание модели объекта на его основных информационных признаках: цвет, форма, размер, материал.</w:t>
      </w:r>
    </w:p>
    <w:p w14:paraId="34992D16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Технология моделирования имеет самодостаточный образовательный ресурс для развития у старших дошкольников абстрактных форм мышления, но в дополнительной программе</w:t>
      </w:r>
    </w:p>
    <w:p w14:paraId="736381C1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«Играем и моделируем в </w:t>
      </w:r>
      <w:proofErr w:type="spellStart"/>
      <w:r w:rsidRPr="00611FB6">
        <w:rPr>
          <w:rFonts w:ascii="Times New Roman" w:hAnsi="Times New Roman"/>
          <w:sz w:val="24"/>
          <w:szCs w:val="24"/>
        </w:rPr>
        <w:t>LigroGame</w:t>
      </w:r>
      <w:proofErr w:type="spellEnd"/>
      <w:r w:rsidRPr="00611FB6">
        <w:rPr>
          <w:rFonts w:ascii="Times New Roman" w:hAnsi="Times New Roman"/>
          <w:sz w:val="24"/>
          <w:szCs w:val="24"/>
        </w:rPr>
        <w:t>» данная технология используется в рамках проектной деятельности, которая реализует концепцию подхода к инженерному образованию CDIO.</w:t>
      </w:r>
    </w:p>
    <w:p w14:paraId="40CAC96A" w14:textId="4B75B502" w:rsidR="00173578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b/>
          <w:sz w:val="24"/>
          <w:szCs w:val="24"/>
        </w:rPr>
        <w:t xml:space="preserve">CDIO – это </w:t>
      </w:r>
      <w:r w:rsidRPr="00611FB6">
        <w:rPr>
          <w:rFonts w:ascii="Times New Roman" w:hAnsi="Times New Roman"/>
          <w:sz w:val="24"/>
          <w:szCs w:val="24"/>
        </w:rPr>
        <w:t>всемирная инициатива к стандартам инженерного образования (от англ. – придумывай, разрабатывай, внедряй, управляй), «комплексный подход к подготовке инженерных кадров, определяющий стандарты в достижении инженерных компетенций, разработке образовательных программ, их материально-технического и методического обеспечения, подборе и обучении преподавателей.</w:t>
      </w:r>
    </w:p>
    <w:p w14:paraId="3BFEC0A9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Как реализован данный стандарт в рамках проектной деятельности детей? Проектирование темы проекта состоит из следующих этапов (фаз):</w:t>
      </w:r>
    </w:p>
    <w:p w14:paraId="3731DFD2" w14:textId="77777777" w:rsidR="00611FB6" w:rsidRPr="00611FB6" w:rsidRDefault="00611FB6" w:rsidP="005A4061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инициация проблемы педагогом или замысел идеи, начальная фаза проектирования с помощью инструмента – схемы модели (этап </w:t>
      </w:r>
      <w:r w:rsidRPr="00611FB6">
        <w:rPr>
          <w:rFonts w:ascii="Times New Roman" w:hAnsi="Times New Roman"/>
          <w:b/>
          <w:sz w:val="24"/>
          <w:szCs w:val="24"/>
        </w:rPr>
        <w:t>«Придумывай»</w:t>
      </w:r>
      <w:r w:rsidRPr="00611FB6">
        <w:rPr>
          <w:rFonts w:ascii="Times New Roman" w:hAnsi="Times New Roman"/>
          <w:sz w:val="24"/>
          <w:szCs w:val="24"/>
        </w:rPr>
        <w:t>),</w:t>
      </w:r>
    </w:p>
    <w:p w14:paraId="0F645F9F" w14:textId="77777777" w:rsidR="00611FB6" w:rsidRPr="00611FB6" w:rsidRDefault="00611FB6" w:rsidP="005A4061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создание модели в электронной среде </w:t>
      </w:r>
      <w:proofErr w:type="spellStart"/>
      <w:r w:rsidRPr="00611FB6">
        <w:rPr>
          <w:rFonts w:ascii="Times New Roman" w:hAnsi="Times New Roman"/>
          <w:sz w:val="24"/>
          <w:szCs w:val="24"/>
        </w:rPr>
        <w:t>LigroGame</w:t>
      </w:r>
      <w:proofErr w:type="spellEnd"/>
      <w:r w:rsidRPr="00611FB6">
        <w:rPr>
          <w:rFonts w:ascii="Times New Roman" w:hAnsi="Times New Roman"/>
          <w:sz w:val="24"/>
          <w:szCs w:val="24"/>
        </w:rPr>
        <w:t xml:space="preserve"> (этап </w:t>
      </w:r>
      <w:r w:rsidRPr="00611FB6">
        <w:rPr>
          <w:rFonts w:ascii="Times New Roman" w:hAnsi="Times New Roman"/>
          <w:b/>
          <w:sz w:val="24"/>
          <w:szCs w:val="24"/>
        </w:rPr>
        <w:t>«Моделируй»),</w:t>
      </w:r>
    </w:p>
    <w:p w14:paraId="18B5128F" w14:textId="77777777" w:rsidR="00611FB6" w:rsidRPr="00611FB6" w:rsidRDefault="00611FB6" w:rsidP="005A4061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реализация модели на 3 D принтере (этап </w:t>
      </w:r>
      <w:r w:rsidRPr="00611FB6">
        <w:rPr>
          <w:rFonts w:ascii="Times New Roman" w:hAnsi="Times New Roman"/>
          <w:b/>
          <w:sz w:val="24"/>
          <w:szCs w:val="24"/>
        </w:rPr>
        <w:t>«Создавай»</w:t>
      </w:r>
      <w:r w:rsidRPr="00611FB6">
        <w:rPr>
          <w:rFonts w:ascii="Times New Roman" w:hAnsi="Times New Roman"/>
          <w:sz w:val="24"/>
          <w:szCs w:val="24"/>
        </w:rPr>
        <w:t>),</w:t>
      </w:r>
    </w:p>
    <w:p w14:paraId="7595A979" w14:textId="77777777" w:rsidR="00611FB6" w:rsidRPr="00611FB6" w:rsidRDefault="00611FB6" w:rsidP="005A4061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включение продукта детской деятельности в игровую среду детской группы (этап</w:t>
      </w:r>
    </w:p>
    <w:p w14:paraId="099389A3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b/>
          <w:sz w:val="24"/>
          <w:szCs w:val="24"/>
        </w:rPr>
        <w:t>«Играй»</w:t>
      </w:r>
      <w:r w:rsidRPr="00611FB6">
        <w:rPr>
          <w:rFonts w:ascii="Times New Roman" w:hAnsi="Times New Roman"/>
          <w:sz w:val="24"/>
          <w:szCs w:val="24"/>
        </w:rPr>
        <w:t xml:space="preserve">). То есть, в условиях раннего инженерного образования данная модель имеет алгоритм </w:t>
      </w:r>
      <w:r w:rsidRPr="00611FB6">
        <w:rPr>
          <w:rFonts w:ascii="Times New Roman" w:hAnsi="Times New Roman"/>
          <w:b/>
          <w:sz w:val="24"/>
          <w:szCs w:val="24"/>
        </w:rPr>
        <w:t xml:space="preserve">«придумывай – моделируй – создавай – играй», </w:t>
      </w:r>
      <w:r w:rsidRPr="00611FB6">
        <w:rPr>
          <w:rFonts w:ascii="Times New Roman" w:hAnsi="Times New Roman"/>
          <w:sz w:val="24"/>
          <w:szCs w:val="24"/>
        </w:rPr>
        <w:t>где так называемый, этап</w:t>
      </w:r>
    </w:p>
    <w:p w14:paraId="7C13DD4C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«эксплуатации изделия», будет на уровне дошкольника реализован в виде включения детского изделия в игровую среду ребенка.</w:t>
      </w:r>
    </w:p>
    <w:p w14:paraId="211D9776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 xml:space="preserve">Первые навыки проектной деятельности с использованием алгоритма жизненного цикла продукта CDIO дети осваивают во втором модуле </w:t>
      </w:r>
      <w:r w:rsidRPr="00611FB6">
        <w:rPr>
          <w:rFonts w:ascii="Times New Roman" w:hAnsi="Times New Roman"/>
          <w:b/>
          <w:sz w:val="24"/>
          <w:szCs w:val="24"/>
        </w:rPr>
        <w:t xml:space="preserve">«Мои первые проекты в формах» </w:t>
      </w:r>
      <w:r w:rsidRPr="00611FB6">
        <w:rPr>
          <w:rFonts w:ascii="Times New Roman" w:hAnsi="Times New Roman"/>
          <w:sz w:val="24"/>
          <w:szCs w:val="24"/>
        </w:rPr>
        <w:t>и закрепляют в техническом творчестве в заключительном модуле программы</w:t>
      </w:r>
    </w:p>
    <w:p w14:paraId="07483E3F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«Проектируем_и_создаем_свой_мир!»."/>
      <w:bookmarkEnd w:id="0"/>
      <w:r w:rsidRPr="00611FB6">
        <w:rPr>
          <w:rFonts w:ascii="Times New Roman" w:hAnsi="Times New Roman"/>
          <w:b/>
          <w:bCs/>
          <w:sz w:val="24"/>
          <w:szCs w:val="24"/>
        </w:rPr>
        <w:t>«Проектируем и создаем свой мир!».</w:t>
      </w:r>
    </w:p>
    <w:p w14:paraId="7988A916" w14:textId="77777777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Основная цель данной программы по развитию у детей новых форм технического творчества – дать детям элементарные представления о современных инженерных технологиях проектирования и реализации проекта на основе 3 D печати, а также сформировать у детей первый опыт освоения данных технологий для создания своих детских проектов.</w:t>
      </w:r>
    </w:p>
    <w:p w14:paraId="6FE72F52" w14:textId="692362C5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11FB6">
        <w:rPr>
          <w:rFonts w:ascii="Times New Roman" w:hAnsi="Times New Roman"/>
          <w:b/>
          <w:bCs/>
          <w:sz w:val="24"/>
          <w:szCs w:val="24"/>
        </w:rPr>
        <w:t>Основные цели и задачи</w:t>
      </w:r>
      <w:r w:rsidR="00173578" w:rsidRPr="00611FB6">
        <w:rPr>
          <w:rFonts w:ascii="Times New Roman" w:hAnsi="Times New Roman"/>
          <w:b/>
          <w:bCs/>
          <w:sz w:val="24"/>
          <w:szCs w:val="24"/>
        </w:rPr>
        <w:t xml:space="preserve"> программы</w:t>
      </w:r>
    </w:p>
    <w:p w14:paraId="653DB087" w14:textId="130F4252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sz w:val="24"/>
          <w:szCs w:val="24"/>
        </w:rPr>
        <w:t>Программа предполагает реализацию образовательной практики развития инженерного мышления дошкольников на основе радикального новшества - использования технологии компьютерного моделирования на этапе создания объекта и реализации данного объекта на технологиях 3 D печати.</w:t>
      </w:r>
    </w:p>
    <w:p w14:paraId="101B612B" w14:textId="0579756B" w:rsidR="00611FB6" w:rsidRPr="00611FB6" w:rsidRDefault="00611FB6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1FB6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1FB6">
        <w:rPr>
          <w:rFonts w:ascii="Times New Roman" w:hAnsi="Times New Roman"/>
          <w:sz w:val="24"/>
          <w:szCs w:val="24"/>
        </w:rPr>
        <w:t xml:space="preserve">создание условий для развития элементарных навыков инженерного мышления детей дошкольного возраста средствами игрового компьютерного моделирования в программном обеспечении </w:t>
      </w:r>
      <w:proofErr w:type="spellStart"/>
      <w:r w:rsidRPr="00611FB6">
        <w:rPr>
          <w:rFonts w:ascii="Times New Roman" w:hAnsi="Times New Roman"/>
          <w:sz w:val="24"/>
          <w:szCs w:val="24"/>
        </w:rPr>
        <w:t>LigroGame</w:t>
      </w:r>
      <w:proofErr w:type="spellEnd"/>
      <w:r w:rsidRPr="00611FB6">
        <w:rPr>
          <w:rFonts w:ascii="Times New Roman" w:hAnsi="Times New Roman"/>
          <w:sz w:val="24"/>
          <w:szCs w:val="24"/>
        </w:rPr>
        <w:t>.</w:t>
      </w:r>
    </w:p>
    <w:p w14:paraId="353D5684" w14:textId="77777777" w:rsidR="00B62A60" w:rsidRDefault="00B62A60" w:rsidP="005A40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14:paraId="03DA6510" w14:textId="0D2CE4BE" w:rsidR="00B62A60" w:rsidRPr="00B62A60" w:rsidRDefault="00B62A60" w:rsidP="005A40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2A60">
        <w:rPr>
          <w:rFonts w:ascii="Times New Roman" w:hAnsi="Times New Roman"/>
          <w:b/>
          <w:sz w:val="24"/>
          <w:szCs w:val="24"/>
        </w:rPr>
        <w:t>Образовательные:</w:t>
      </w:r>
    </w:p>
    <w:p w14:paraId="6C63BE39" w14:textId="77777777" w:rsidR="00B62A60" w:rsidRPr="00B62A60" w:rsidRDefault="00B62A60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A60">
        <w:rPr>
          <w:rFonts w:ascii="Times New Roman" w:hAnsi="Times New Roman"/>
          <w:sz w:val="24"/>
          <w:szCs w:val="24"/>
        </w:rPr>
        <w:lastRenderedPageBreak/>
        <w:t>развивать сенсорно-перцептивные навыки в организованной исследовательской и экспериментальной деятельности детей с объектами живой и неживой природы;</w:t>
      </w:r>
    </w:p>
    <w:p w14:paraId="49857F60" w14:textId="77777777" w:rsidR="00B62A60" w:rsidRPr="00B62A60" w:rsidRDefault="00B62A60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A60">
        <w:rPr>
          <w:rFonts w:ascii="Times New Roman" w:hAnsi="Times New Roman"/>
          <w:sz w:val="24"/>
          <w:szCs w:val="24"/>
        </w:rPr>
        <w:t>развивать умения описывать объект посредством освоения базовой модели ОТСМ – ТРИЗ описания и проектирования объекта – «элемент мира – имя признака – значение признака» в организованной исследовательской и экспериментальной деятельности детей;</w:t>
      </w:r>
    </w:p>
    <w:p w14:paraId="21746AA8" w14:textId="77777777" w:rsidR="00B62A60" w:rsidRPr="00B62A60" w:rsidRDefault="00B62A60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A60">
        <w:rPr>
          <w:rFonts w:ascii="Times New Roman" w:hAnsi="Times New Roman"/>
          <w:sz w:val="24"/>
          <w:szCs w:val="24"/>
        </w:rPr>
        <w:t>научить использовать опорную карту – схему – матрицу морфологического анализа объекта для составления и анализа модели объекта на основе его значений признаков;</w:t>
      </w:r>
    </w:p>
    <w:p w14:paraId="16D198F8" w14:textId="113A1F2A" w:rsidR="00611FB6" w:rsidRDefault="00B62A60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A60">
        <w:rPr>
          <w:rFonts w:ascii="Times New Roman" w:hAnsi="Times New Roman"/>
          <w:sz w:val="24"/>
          <w:szCs w:val="24"/>
        </w:rPr>
        <w:t xml:space="preserve">обучить способам действий с формами – примитивами для создания объектов от 2-х и более частей в плоскостной и трехмерной среде учебного контента </w:t>
      </w:r>
      <w:proofErr w:type="spellStart"/>
      <w:r w:rsidRPr="00B62A60">
        <w:rPr>
          <w:rFonts w:ascii="Times New Roman" w:hAnsi="Times New Roman"/>
          <w:sz w:val="24"/>
          <w:szCs w:val="24"/>
        </w:rPr>
        <w:t>LigroGame</w:t>
      </w:r>
      <w:proofErr w:type="spellEnd"/>
      <w:r w:rsidRPr="00B62A60">
        <w:rPr>
          <w:rFonts w:ascii="Times New Roman" w:hAnsi="Times New Roman"/>
          <w:sz w:val="24"/>
          <w:szCs w:val="24"/>
        </w:rPr>
        <w:t>;</w:t>
      </w:r>
    </w:p>
    <w:p w14:paraId="021E09CA" w14:textId="77777777" w:rsidR="00B62A60" w:rsidRPr="00B62A60" w:rsidRDefault="00B62A60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A60">
        <w:rPr>
          <w:rFonts w:ascii="Times New Roman" w:hAnsi="Times New Roman"/>
          <w:sz w:val="24"/>
          <w:szCs w:val="24"/>
        </w:rPr>
        <w:t>развивать умения конструировать, моделировать, проектировать, в том числе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2A60">
        <w:rPr>
          <w:rFonts w:ascii="Times New Roman" w:hAnsi="Times New Roman"/>
          <w:sz w:val="24"/>
          <w:szCs w:val="24"/>
        </w:rPr>
        <w:t xml:space="preserve">использованием веб-платформы </w:t>
      </w:r>
      <w:proofErr w:type="spellStart"/>
      <w:r w:rsidRPr="00B62A60">
        <w:rPr>
          <w:rFonts w:ascii="Times New Roman" w:hAnsi="Times New Roman"/>
          <w:sz w:val="24"/>
          <w:szCs w:val="24"/>
        </w:rPr>
        <w:t>LigroGame</w:t>
      </w:r>
      <w:proofErr w:type="spellEnd"/>
      <w:r w:rsidRPr="00B62A60">
        <w:rPr>
          <w:rFonts w:ascii="Times New Roman" w:hAnsi="Times New Roman"/>
          <w:sz w:val="24"/>
          <w:szCs w:val="24"/>
        </w:rPr>
        <w:t>;</w:t>
      </w:r>
    </w:p>
    <w:p w14:paraId="7DCA421B" w14:textId="06E514E0" w:rsidR="00B62A60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навыки сотрудничества работы в команде, критического мышления, </w:t>
      </w:r>
      <w:proofErr w:type="spellStart"/>
      <w:r>
        <w:rPr>
          <w:rFonts w:ascii="Times New Roman" w:hAnsi="Times New Roman"/>
          <w:sz w:val="24"/>
          <w:szCs w:val="24"/>
        </w:rPr>
        <w:t>криативности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651B04C" w14:textId="2883BD8E" w:rsidR="004F389B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знакомить детей со способами инженерных практик на этапе моделирования объекта и реализации модели средствами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печати.</w:t>
      </w:r>
    </w:p>
    <w:p w14:paraId="1E368DE9" w14:textId="77777777" w:rsid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4134AC" w14:textId="77777777" w:rsid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F5E1D4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F389B">
        <w:rPr>
          <w:rFonts w:ascii="Times New Roman" w:hAnsi="Times New Roman"/>
          <w:b/>
          <w:sz w:val="24"/>
          <w:szCs w:val="24"/>
        </w:rPr>
        <w:t>Развивающие:</w:t>
      </w:r>
    </w:p>
    <w:p w14:paraId="04E56932" w14:textId="77777777" w:rsidR="004F389B" w:rsidRPr="004F389B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способствовать развитию сенсорно-перцептивных процессов восприятия у детей в организованной исследовательской и экспериментальной деятельности детей с объектами живой и неживой природы;</w:t>
      </w:r>
    </w:p>
    <w:p w14:paraId="70015B35" w14:textId="232AC7AF" w:rsidR="004F389B" w:rsidRPr="004F389B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 xml:space="preserve">способствовать развитию математического и пространственного мышления детей в процессе моделирования с использованием </w:t>
      </w:r>
      <w:r>
        <w:rPr>
          <w:rFonts w:ascii="Times New Roman" w:hAnsi="Times New Roman"/>
          <w:sz w:val="24"/>
          <w:szCs w:val="24"/>
        </w:rPr>
        <w:t>геометрических форм</w:t>
      </w:r>
      <w:r w:rsidRPr="004F389B">
        <w:rPr>
          <w:rFonts w:ascii="Times New Roman" w:hAnsi="Times New Roman"/>
          <w:sz w:val="24"/>
          <w:szCs w:val="24"/>
        </w:rPr>
        <w:t>;</w:t>
      </w:r>
    </w:p>
    <w:p w14:paraId="7F14FB5C" w14:textId="77777777" w:rsidR="004F389B" w:rsidRPr="004F389B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способствовать развитию критического мышления у детей;</w:t>
      </w:r>
    </w:p>
    <w:p w14:paraId="62FBE30B" w14:textId="77777777" w:rsidR="004F389B" w:rsidRPr="004F389B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способствовать развитию креативности у детей;</w:t>
      </w:r>
    </w:p>
    <w:p w14:paraId="7442091D" w14:textId="77777777" w:rsidR="004F389B" w:rsidRPr="004F389B" w:rsidRDefault="004F389B" w:rsidP="005A406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способствовать развитию системного мышления: находить причинно-следственные связи, самостоятельно находить способы решения конструктивных задач, переносить приобретенные умения в новые условия, умение анализировать, доказывать свое мнение и свое решение.</w:t>
      </w:r>
    </w:p>
    <w:p w14:paraId="66D2407F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F389B">
        <w:rPr>
          <w:rFonts w:ascii="Times New Roman" w:hAnsi="Times New Roman"/>
          <w:b/>
          <w:sz w:val="24"/>
          <w:szCs w:val="24"/>
        </w:rPr>
        <w:t>Воспитательные:</w:t>
      </w:r>
    </w:p>
    <w:p w14:paraId="2B013F46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•</w:t>
      </w:r>
      <w:r w:rsidRPr="004F389B">
        <w:rPr>
          <w:rFonts w:ascii="Times New Roman" w:hAnsi="Times New Roman"/>
          <w:sz w:val="24"/>
          <w:szCs w:val="24"/>
        </w:rPr>
        <w:tab/>
        <w:t>воспитывать интерес к естественно-математическому и инженерному образованию;</w:t>
      </w:r>
    </w:p>
    <w:p w14:paraId="69E532EC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•</w:t>
      </w:r>
      <w:r w:rsidRPr="004F389B">
        <w:rPr>
          <w:rFonts w:ascii="Times New Roman" w:hAnsi="Times New Roman"/>
          <w:sz w:val="24"/>
          <w:szCs w:val="24"/>
        </w:rPr>
        <w:tab/>
        <w:t>формировать представления детей о современных практиках инженерной деятельности на основе стандартов CDIO, о конечном результате труда инженера, зависимости результата от отношения человека к труду и качества его действий.</w:t>
      </w:r>
    </w:p>
    <w:p w14:paraId="18DF876A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•</w:t>
      </w:r>
      <w:r w:rsidRPr="004F389B">
        <w:rPr>
          <w:rFonts w:ascii="Times New Roman" w:hAnsi="Times New Roman"/>
          <w:sz w:val="24"/>
          <w:szCs w:val="24"/>
        </w:rPr>
        <w:tab/>
        <w:t>воспитывать стремление к самостоятельному познанию и размышлению, настойчивость в достижении цели;</w:t>
      </w:r>
    </w:p>
    <w:p w14:paraId="228E6634" w14:textId="525AB4C4" w:rsidR="004F389B" w:rsidRPr="00B62A60" w:rsidRDefault="004F389B" w:rsidP="005A40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389B">
        <w:rPr>
          <w:rFonts w:ascii="Times New Roman" w:hAnsi="Times New Roman"/>
          <w:sz w:val="24"/>
          <w:szCs w:val="24"/>
        </w:rPr>
        <w:t>•</w:t>
      </w:r>
      <w:r w:rsidRPr="004F389B">
        <w:rPr>
          <w:rFonts w:ascii="Times New Roman" w:hAnsi="Times New Roman"/>
          <w:sz w:val="24"/>
          <w:szCs w:val="24"/>
        </w:rPr>
        <w:tab/>
        <w:t>воспитывать партнерские, командные, кооперационные отношения в процессе совместной деятельности.</w:t>
      </w:r>
    </w:p>
    <w:p w14:paraId="6BF987AC" w14:textId="32D28831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 реализации программы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14:paraId="7D4756D0" w14:textId="5C422A3B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Образовательные результаты програм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мы направлены,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овладение детьми навыками исследовательской и проектной деятельности, которые соответствуют концепции STEM – подхода в раннем инженерном и технологическом образовании детей. Также педагог должен ориентироваться на практическое внедрение продуктов детской деятельности, созданных во втором и третьем модуле программы, </w:t>
      </w:r>
      <w:r w:rsidR="005A4061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развивающую пространственно – 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предметную среду детской группы, где детское изделие должно стать объектом игровой деятельности ребенка.</w:t>
      </w:r>
    </w:p>
    <w:p w14:paraId="34DA6EDC" w14:textId="77777777" w:rsidR="004F389B" w:rsidRPr="005A4061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061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результаты:</w:t>
      </w:r>
    </w:p>
    <w:p w14:paraId="3ADBCD28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системы перцептивных действий и эталонов признаков на основе исследовательской и экспериментальной деятельности детей с объектами живой и неживой природы;</w:t>
      </w:r>
    </w:p>
    <w:p w14:paraId="1D5A4C34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навыков описания объекта, речи на основе его признаков и значений на методике морфологического анализа объекта,</w:t>
      </w:r>
    </w:p>
    <w:p w14:paraId="2C2A241C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математического и пространственного мышления детей в процессе моделирования с геометрическими формами - примитивами;</w:t>
      </w:r>
    </w:p>
    <w:p w14:paraId="67B80901" w14:textId="77777777" w:rsidR="004F389B" w:rsidRPr="005A4061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061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результаты:</w:t>
      </w:r>
    </w:p>
    <w:p w14:paraId="67D3E9CB" w14:textId="77FF3B5E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>освоение базовой модели ОТСМ – ТРИЗ опис</w:t>
      </w:r>
      <w:r w:rsidR="005A4061">
        <w:rPr>
          <w:rFonts w:ascii="Times New Roman" w:eastAsia="Times New Roman" w:hAnsi="Times New Roman"/>
          <w:sz w:val="24"/>
          <w:szCs w:val="24"/>
          <w:lang w:eastAsia="ru-RU"/>
        </w:rPr>
        <w:t xml:space="preserve">ания и проектирования объекта – 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«элемент мира – имя признака – значение признака» в процессе экспериментально- исследовательской и проектной деятельности;</w:t>
      </w:r>
    </w:p>
    <w:p w14:paraId="47BD0569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освоение приемов преобразования объектов через значения признаков в плоскостной и трехмерной среде учебного контента </w:t>
      </w:r>
      <w:proofErr w:type="spellStart"/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D6C6579" w14:textId="224DD2C4" w:rsidR="005A4061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>освоение способов действий с формами – примитивами для создания о</w:t>
      </w:r>
      <w:r w:rsidR="005A4061">
        <w:rPr>
          <w:rFonts w:ascii="Times New Roman" w:eastAsia="Times New Roman" w:hAnsi="Times New Roman"/>
          <w:sz w:val="24"/>
          <w:szCs w:val="24"/>
          <w:lang w:eastAsia="ru-RU"/>
        </w:rPr>
        <w:t>бъектов от 2- х и более частей;</w:t>
      </w:r>
    </w:p>
    <w:p w14:paraId="4CBB8F81" w14:textId="77777777" w:rsidR="004F389B" w:rsidRPr="005A4061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4061">
        <w:rPr>
          <w:rFonts w:ascii="Times New Roman" w:eastAsia="Times New Roman" w:hAnsi="Times New Roman"/>
          <w:b/>
          <w:sz w:val="24"/>
          <w:szCs w:val="24"/>
          <w:lang w:eastAsia="ru-RU"/>
        </w:rPr>
        <w:t>Компетентностные результаты:</w:t>
      </w:r>
    </w:p>
    <w:p w14:paraId="527D291F" w14:textId="77777777" w:rsidR="004F389B" w:rsidRPr="004F389B" w:rsidRDefault="004F389B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овладение способами описания объекта для трехмерного моделирования в учебном контенте </w:t>
      </w:r>
      <w:proofErr w:type="spellStart"/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69F5B43" w14:textId="39CC1F31" w:rsidR="004F389B" w:rsidRPr="004F389B" w:rsidRDefault="005A4061" w:rsidP="005A40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овладение способами проектной деятельности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трехмерной </w:t>
      </w:r>
      <w:r w:rsidR="004F389B" w:rsidRPr="004F389B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среде по моделированию </w:t>
      </w:r>
      <w:proofErr w:type="spellStart"/>
      <w:r w:rsidR="004F389B" w:rsidRPr="004F389B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="004F389B" w:rsidRPr="004F389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реализации на 3 D печать;</w:t>
      </w:r>
    </w:p>
    <w:p w14:paraId="1D4DDF8D" w14:textId="4D5792DA" w:rsidR="005A4061" w:rsidRDefault="004F389B" w:rsidP="008A14C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4F389B">
        <w:rPr>
          <w:rFonts w:ascii="Times New Roman" w:eastAsia="Times New Roman" w:hAnsi="Times New Roman"/>
          <w:sz w:val="24"/>
          <w:szCs w:val="24"/>
          <w:lang w:eastAsia="ru-RU"/>
        </w:rPr>
        <w:tab/>
        <w:t>сформированность познавательного интереса детей к изучению и проектированию объектов живой и неживой природы.</w:t>
      </w:r>
    </w:p>
    <w:p w14:paraId="0D36AAEE" w14:textId="77777777" w:rsidR="00EA3BE6" w:rsidRPr="00EA3BE6" w:rsidRDefault="00EA3BE6" w:rsidP="008F3FA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СОДЕРЖАТЕЛЬНЫЙ РАЗДЕЛ</w:t>
      </w:r>
    </w:p>
    <w:p w14:paraId="05482EED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 образовательной деятельности</w:t>
      </w:r>
    </w:p>
    <w:p w14:paraId="3D3CF1FF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Содержание программы включает следующие образовательные модули.</w:t>
      </w:r>
    </w:p>
    <w:p w14:paraId="661C8A71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1" w:name="Образовательный_модуль_«Друзья_Лигренка."/>
      <w:bookmarkEnd w:id="1"/>
      <w:r w:rsidRPr="00EA3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Образовательный модуль «Друзья </w:t>
      </w:r>
      <w:proofErr w:type="spellStart"/>
      <w:r w:rsidRPr="00EA3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Лигренка</w:t>
      </w:r>
      <w:proofErr w:type="spellEnd"/>
      <w:r w:rsidRPr="00EA3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Признаки и их значения»</w:t>
      </w:r>
    </w:p>
    <w:p w14:paraId="6D9A0B8E" w14:textId="18BAAFD6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У обучающихся формируется система эталонов признаков предметов; система перцептивных действий для выявления свойств предмета по одному признаку и более, удерживать в памяти, обобщать предметы с учетом данного свойства; умения использовать базовую модель познавательной деятельности по описанию объекта – «элемент мира – признак – значение признака», учатся составлять паспорт объекта на основе признаков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«цвет», «форма», «размер», «часть-целое», «материал» и др.; используют матрицу морфологического анализа для описания объекта на основе признаков «часть», «форма»,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«цвет», «размер», «материал», «количество».</w:t>
      </w:r>
    </w:p>
    <w:p w14:paraId="7015D920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На этапе организации поисково-исследовательской деятельности детей воспитатели создают условия средствами оригинального дидактического материала для формирования понятийных представлений, связанных с признаками: форма, цвет, размер, материал, звук и другие. Данные представления закрепляются посред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ством игровых задач,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а также игровых сценариев в режиме веб-платформы «Игры с Признаками»,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где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«собирают» с помощью камеры на мобильном устройстве значения признаков объектов реального окружения и, таким образом, создают первые информационные базы – «копилки значений признаков»</w:t>
      </w:r>
    </w:p>
    <w:p w14:paraId="113796DD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Инструменты и приемы исследовательской деятельности детей, которые используются на этапах изучения признаков (ОТСМ – ТРИЗ):</w:t>
      </w:r>
    </w:p>
    <w:p w14:paraId="1CA3680A" w14:textId="77777777" w:rsidR="00EA3BE6" w:rsidRPr="00EA3BE6" w:rsidRDefault="00EA3BE6" w:rsidP="00EA3B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«копилка значений признаков»;</w:t>
      </w:r>
    </w:p>
    <w:p w14:paraId="43DB139C" w14:textId="77777777" w:rsidR="00EA3BE6" w:rsidRPr="00EA3BE6" w:rsidRDefault="00EA3BE6" w:rsidP="00EA3B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«паспорт объекта»;</w:t>
      </w:r>
    </w:p>
    <w:p w14:paraId="468C288E" w14:textId="77777777" w:rsidR="00EA3BE6" w:rsidRPr="00EA3BE6" w:rsidRDefault="00EA3BE6" w:rsidP="00EA3BE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«морфологическая матрица».</w:t>
      </w:r>
    </w:p>
    <w:p w14:paraId="3ADF2FB9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Также детям предлагаются оригинальные карты по признакам и функциональным объектам программного обеспечения (Черепашка) в рамках исследовательской деятельности и овладения функциональными возможностями программного обеспечения.</w:t>
      </w:r>
    </w:p>
    <w:p w14:paraId="1F369617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Педагог использует в данном модуле игры и эксперименты из набора игровых задач по признакам:</w:t>
      </w:r>
    </w:p>
    <w:p w14:paraId="0C28A795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ab/>
        <w:t>«цветные прятки» (признак «цвет», игровой персонаж «Хамелеон»);</w:t>
      </w:r>
    </w:p>
    <w:p w14:paraId="0EB1AD96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ab/>
        <w:t>«больше, меньше, равно» (признак «размер», игровой персонаж «Слон»);</w:t>
      </w:r>
    </w:p>
    <w:p w14:paraId="7C6D80E5" w14:textId="35C06BFF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ab/>
        <w:t>«волшебный мешочек» (признак «форма»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игровой персонаж «Осьминог»).</w:t>
      </w:r>
    </w:p>
    <w:p w14:paraId="49BA2572" w14:textId="615FEA6A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 xml:space="preserve">Этап исследовательской деятельности на объектах реального окружения является базовым для перехода к моделированию, где основной продукт – это модель, которая замещает объект физический. Оперируя игровыми персонажами – признаками, дети изучают приемы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преобразования объектов - простые приемы фантазирования в режиме веб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 xml:space="preserve">- платформы «Игрушки </w:t>
      </w:r>
      <w:proofErr w:type="spellStart"/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Лигрёнка</w:t>
      </w:r>
      <w:proofErr w:type="spellEnd"/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 xml:space="preserve">». В данном игровом режиме у каждого персонажа – признака есть своя «цифровая лаборатория», где ребёнок может использовать наглядные приемы действий с объектами (игрушки </w:t>
      </w:r>
      <w:proofErr w:type="spellStart"/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Лигрёнка</w:t>
      </w:r>
      <w:proofErr w:type="spellEnd"/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 xml:space="preserve">) для создания новых функций объекта. </w:t>
      </w:r>
    </w:p>
    <w:p w14:paraId="2FE6EFC6" w14:textId="77777777" w:rsidR="00EA3BE6" w:rsidRPr="00EA3BE6" w:rsidRDefault="00EA3BE6" w:rsidP="00EA3B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Приемы, реализованные в контенте веб-приложения </w:t>
      </w:r>
      <w:proofErr w:type="spellStart"/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98940B7" w14:textId="3B52AB37" w:rsidR="00EA3BE6" w:rsidRPr="00EA3BE6" w:rsidRDefault="00EA3BE6" w:rsidP="00EA3BE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>прием инверсии (замена) одного значения признака на другое (цвет, материал, звук);</w:t>
      </w:r>
    </w:p>
    <w:p w14:paraId="318498C1" w14:textId="77777777" w:rsidR="00EA3BE6" w:rsidRPr="00EA3BE6" w:rsidRDefault="00EA3BE6" w:rsidP="00EA3BE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3BE6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«уменьшение – увеличение» значения одного признака (размер). </w:t>
      </w:r>
      <w:r w:rsidRPr="00AC4098">
        <w:rPr>
          <w:rFonts w:ascii="Times New Roman" w:eastAsia="Times New Roman" w:hAnsi="Times New Roman"/>
          <w:b/>
          <w:sz w:val="24"/>
          <w:szCs w:val="24"/>
          <w:lang w:eastAsia="ru-RU"/>
        </w:rPr>
        <w:t>Темы, реализуемые в данном модуле:</w:t>
      </w:r>
    </w:p>
    <w:p w14:paraId="4BD5BA30" w14:textId="77777777" w:rsidR="007422D3" w:rsidRDefault="007422D3" w:rsidP="00742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22D3">
        <w:rPr>
          <w:rFonts w:ascii="Times New Roman" w:eastAsia="Times New Roman" w:hAnsi="Times New Roman"/>
          <w:b/>
          <w:sz w:val="24"/>
          <w:szCs w:val="24"/>
          <w:lang w:eastAsia="ru-RU"/>
        </w:rPr>
        <w:t>Вводное занятие.</w:t>
      </w:r>
    </w:p>
    <w:p w14:paraId="3DA75B2D" w14:textId="45F449B2" w:rsidR="007422D3" w:rsidRPr="007422D3" w:rsidRDefault="007422D3" w:rsidP="00742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Знакомство с персонажем «</w:t>
      </w:r>
      <w:proofErr w:type="spellStart"/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Лигрёнок</w:t>
      </w:r>
      <w:proofErr w:type="spellEnd"/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  <w:proofErr w:type="spellStart"/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Лигрёнок</w:t>
      </w:r>
      <w:proofErr w:type="spellEnd"/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знакомит ребят со своими друзьями – помощниками: Улитка, Хамелеон, Осьминог, </w:t>
      </w:r>
      <w:proofErr w:type="spellStart"/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Листотел</w:t>
      </w:r>
      <w:proofErr w:type="spellEnd"/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, Слон, Муравьи</w:t>
      </w:r>
      <w:r w:rsidR="00AC4098">
        <w:rPr>
          <w:rFonts w:ascii="Times New Roman" w:eastAsia="Times New Roman" w:hAnsi="Times New Roman"/>
          <w:sz w:val="24"/>
          <w:szCs w:val="24"/>
          <w:lang w:eastAsia="ru-RU"/>
        </w:rPr>
        <w:t>, Змейка</w:t>
      </w:r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86190B5" w14:textId="77777777" w:rsidR="007422D3" w:rsidRPr="007422D3" w:rsidRDefault="007422D3" w:rsidP="00742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Признак «Форма». Игры с Осьминогом.</w:t>
      </w:r>
    </w:p>
    <w:p w14:paraId="1EB7ECBA" w14:textId="77777777" w:rsidR="00AC4098" w:rsidRDefault="007422D3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</w:rPr>
      </w:pPr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Исследование значений признака и способов их пре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образования. Дидактическая игра </w:t>
      </w:r>
      <w:r w:rsidRPr="007422D3">
        <w:rPr>
          <w:rFonts w:ascii="Times New Roman" w:eastAsia="Times New Roman" w:hAnsi="Times New Roman"/>
          <w:sz w:val="24"/>
          <w:szCs w:val="24"/>
          <w:lang w:eastAsia="ru-RU"/>
        </w:rPr>
        <w:t>«Волшебный мешочек Осьминога». Проект «эталоны форм»</w:t>
      </w:r>
      <w:r w:rsidR="00AC4098">
        <w:rPr>
          <w:rFonts w:ascii="Times New Roman" w:eastAsia="Times New Roman" w:hAnsi="Times New Roman"/>
          <w:i/>
          <w:sz w:val="24"/>
        </w:rPr>
        <w:t>.</w:t>
      </w:r>
    </w:p>
    <w:p w14:paraId="13690A09" w14:textId="11014B87" w:rsidR="00AC4098" w:rsidRPr="00AC4098" w:rsidRDefault="00AC4098" w:rsidP="00AC409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Математический эксперимент с «черепашкой»: игры с «черепашкой» на развитие пространственной ориентации детей в трехмерном пространстве </w:t>
      </w:r>
      <w:proofErr w:type="spellStart"/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LigroGame</w:t>
      </w:r>
      <w:proofErr w:type="spellEnd"/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14:paraId="2F470CB4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Признак «Цвет». Игры с Хамелеоном.</w:t>
      </w:r>
    </w:p>
    <w:p w14:paraId="53BF1CA6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Исследование значений признака и способов их преобразования.</w:t>
      </w:r>
    </w:p>
    <w:p w14:paraId="65BADC2D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Поисково – исследовательская деятельность: «цветные прятки», «копилка значений цвета с помощью фотографий». Проект «Цветные кубики».</w:t>
      </w:r>
    </w:p>
    <w:p w14:paraId="4C9D9C50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" w:name="Признак_«Размер»._Игры_со_Слоном."/>
      <w:bookmarkEnd w:id="2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Признак «Размер». Игры со Слоном.</w:t>
      </w:r>
    </w:p>
    <w:p w14:paraId="55828D77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Исследование значений признака, решение практических задач на изменение объема и величины объекта.</w:t>
      </w:r>
    </w:p>
    <w:p w14:paraId="0C79F75C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Опытно – экспериментальная деятельность: «Мяч большой – маленький».</w:t>
      </w:r>
    </w:p>
    <w:p w14:paraId="3E1331D4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3" w:name="Признаки_«Материал»_и_«Текстура»._Игры_с"/>
      <w:bookmarkEnd w:id="3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Признаки «Материал» и «Текстура». Игры с </w:t>
      </w:r>
      <w:proofErr w:type="spellStart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Листотелом</w:t>
      </w:r>
      <w:proofErr w:type="spellEnd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016B6EB5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Исследование значений признака «материал», способа наложения значения и значение материала для функций </w:t>
      </w:r>
      <w:proofErr w:type="gramStart"/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объекта..</w:t>
      </w:r>
      <w:proofErr w:type="gramEnd"/>
    </w:p>
    <w:p w14:paraId="1182BD52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Опытно – экспериментальная деятельность: «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превращения «</w:t>
      </w:r>
      <w:proofErr w:type="spellStart"/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Листотела</w:t>
      </w:r>
      <w:proofErr w:type="spellEnd"/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» или значения признака «материал», «из чего это сделано», «прозрачный/непрозрачный».</w:t>
      </w:r>
    </w:p>
    <w:p w14:paraId="5FA5A2AB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Формы организации детской деятельности: поисково-–исследовательская деятельность, эксперимент, дидактические игры, игры с правилами, подвижные игры.</w:t>
      </w:r>
    </w:p>
    <w:p w14:paraId="705E6215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4" w:name="Образовательный_модуль_«Мои_первые_проек"/>
      <w:bookmarkEnd w:id="4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Образовательный модуль «Мои первые проекты в формах»</w:t>
      </w:r>
    </w:p>
    <w:p w14:paraId="6FE5AD9F" w14:textId="18D46645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 xml:space="preserve"> овладевают базовыми приемами проектирования объектов посредством простейших математических абстракций – форм - примитивов, осваивают технологии компьютерного моделирования с использованием приемов ОТСМ – ТРИЗ.</w:t>
      </w:r>
    </w:p>
    <w:p w14:paraId="59429F7A" w14:textId="39CB415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На этапе 3D моделирования воспитатель предлагает детям познакомиться с миром объемных форм, которые представляет персонаж «Осьминог». «Бесформенный» осьминог может предложи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 детям любую форму в режиме 3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D моделирования, а персонажи – признаки помогут «наложить» на создаваемый объект цвет, материал, размер, а также совместить с другой формой для объекта, состоящего из нескольких частей. В процессе моделирования создается модель объекта. Таким образом, в «методе компьютерного моделирования присутствуют все важные элементы развивающего обучения: конструирование, описание, экспериментирование и т.д. В результате добываются знания об исследуемом объекте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- оригинале»</w:t>
      </w:r>
    </w:p>
    <w:p w14:paraId="6BECE8C1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Данные формы конструктивной деятельности с объемными формами развивают у детей не только навыки конструктивной деятельности в цифровой среде, но и пространственное мышление, и сложные геометрические представления, связанные с манипуляцией абстрактными цифровыми формами.</w:t>
      </w:r>
    </w:p>
    <w:p w14:paraId="7AAA215B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данного модуля – освоить конструктивно – модельную деятельность посредством форм – примитивов в </w:t>
      </w:r>
      <w:proofErr w:type="spellStart"/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 xml:space="preserve"> из 2-3 –х форм.</w:t>
      </w:r>
    </w:p>
    <w:p w14:paraId="6BCE99F7" w14:textId="1E814840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Приемы  конструктивно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модельной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деятельности,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осваивают дети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6FF586F3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«перетащить форму на рабочее поле», «поставить форму на другую», «</w:t>
      </w:r>
      <w:proofErr w:type="spellStart"/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отцентровать</w:t>
      </w:r>
      <w:proofErr w:type="spellEnd"/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объект»,</w:t>
      </w:r>
    </w:p>
    <w:p w14:paraId="3946F99C" w14:textId="6663CDFC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«совмещение формы с другой формой», «уменьшить – увеличить размер формы по трем величина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м: высота, ширина, объем формы»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, «наложение цвета, мат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ериала», «сохранить модель на 3</w:t>
      </w: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D печать», «сохранить модель в архив» и др.</w:t>
      </w:r>
    </w:p>
    <w:p w14:paraId="5D127B4D" w14:textId="72E2ADB6" w:rsidR="005A4061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Темы, реализуемые в данном модуле:</w:t>
      </w:r>
    </w:p>
    <w:p w14:paraId="1C8B9F93" w14:textId="13E2713F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Вводная часть. </w:t>
      </w:r>
      <w:proofErr w:type="spellStart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Лигрёнок</w:t>
      </w:r>
      <w:proofErr w:type="spellEnd"/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знакомит с персонажем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C40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– признаком «Улитка» и</w:t>
      </w:r>
    </w:p>
    <w:p w14:paraId="337589A5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sz w:val="24"/>
          <w:szCs w:val="24"/>
          <w:lang w:eastAsia="ru-RU"/>
        </w:rPr>
        <w:t>«Муравьи».</w:t>
      </w:r>
    </w:p>
    <w:p w14:paraId="3F2E3E1B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Признак «часть/целое», игра с «улиткой» для определения частей объекта.</w:t>
      </w:r>
    </w:p>
    <w:p w14:paraId="6C11705E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Как нам помогают «муравьи» сосчитать все на свете. Игра с веб-приложением «мы делили апельсин».</w:t>
      </w:r>
    </w:p>
    <w:p w14:paraId="7410A8D3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sz w:val="24"/>
          <w:szCs w:val="24"/>
          <w:lang w:eastAsia="ru-RU"/>
        </w:rPr>
        <w:t>Проекты из базовых форм.</w:t>
      </w:r>
    </w:p>
    <w:p w14:paraId="3E29AF66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Форма «шар». </w:t>
      </w: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 «Гусеница».</w:t>
      </w:r>
    </w:p>
    <w:p w14:paraId="5602FF74" w14:textId="77777777" w:rsid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Форма «куб». </w:t>
      </w: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 «Башенка».</w:t>
      </w:r>
    </w:p>
    <w:p w14:paraId="603AA290" w14:textId="4C0EF35C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Форма «конус». </w:t>
      </w: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 «Котик».</w:t>
      </w:r>
    </w:p>
    <w:p w14:paraId="749AF1AD" w14:textId="3D7458FA" w:rsid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Форма «цилиндр».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Проект «Ракета».</w:t>
      </w:r>
    </w:p>
    <w:p w14:paraId="576B17C3" w14:textId="77777777" w:rsid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Форма «тор». </w:t>
      </w: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Проект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Осьминожка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».</w:t>
      </w:r>
    </w:p>
    <w:p w14:paraId="447B453B" w14:textId="427B82BC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Форма «пирамида». </w:t>
      </w: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 «Дом».</w:t>
      </w:r>
    </w:p>
    <w:p w14:paraId="481BB6E2" w14:textId="77777777" w:rsidR="00AC4098" w:rsidRPr="00AC4098" w:rsidRDefault="00AC4098" w:rsidP="00AC409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C4098">
        <w:rPr>
          <w:rFonts w:ascii="Times New Roman" w:eastAsia="Times New Roman" w:hAnsi="Times New Roman"/>
          <w:i/>
          <w:sz w:val="24"/>
          <w:szCs w:val="24"/>
          <w:lang w:eastAsia="ru-RU"/>
        </w:rPr>
        <w:t>Формы организации детской деятельности: проектная деятельность, дидактические игры, игры с правилами, подвижные игры.</w:t>
      </w:r>
    </w:p>
    <w:p w14:paraId="76E1BC8E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Темы проектной деятельности 1-й год обучения.</w:t>
      </w:r>
    </w:p>
    <w:p w14:paraId="75647597" w14:textId="122B15B1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5" w:name="Проект_«Марсианские_хроники»."/>
      <w:bookmarkEnd w:id="5"/>
      <w:r w:rsidRPr="00695A4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Содержание деятельности модуля направлено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овладение воспитанниками</w:t>
      </w:r>
      <w:r w:rsidRPr="00695A4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навыками проектной деятельности на основе 3</w:t>
      </w:r>
      <w:r w:rsidRPr="00695A4B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D</w:t>
      </w:r>
      <w:r w:rsidRPr="00695A4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технологий.</w:t>
      </w:r>
    </w:p>
    <w:p w14:paraId="4D0B973C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Проект «Марсианские хроники».</w:t>
      </w:r>
    </w:p>
    <w:p w14:paraId="77794ECC" w14:textId="1D0815B5" w:rsidR="00AC4098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Модели: космическая ракета, космическая станция, скафандр для космонавта, космический дом, космический вездеход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14:paraId="50FAC4E4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Проект «SMART - CITY».</w:t>
      </w:r>
    </w:p>
    <w:p w14:paraId="3F603D77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Модели: автомобиль будущего, дом будущего.</w:t>
      </w:r>
    </w:p>
    <w:p w14:paraId="6A22C184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bookmarkStart w:id="6" w:name="Проект_«В_мире_животных:_изучаем_мир_жив"/>
      <w:bookmarkEnd w:id="6"/>
      <w:r w:rsidRPr="00695A4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Проект «В мире животных: изучаем мир живых организмов»</w:t>
      </w:r>
    </w:p>
    <w:p w14:paraId="5266C323" w14:textId="64D0DFDE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Насекомые: божья коровка, бабочка, стрекоза; моллюски – улитка;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морские</w:t>
      </w:r>
    </w:p>
    <w:p w14:paraId="4B58FBEB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обитатели – морская звезда, </w:t>
      </w:r>
      <w:proofErr w:type="spellStart"/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крабик</w:t>
      </w:r>
      <w:proofErr w:type="spellEnd"/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, пресмыкающиеся – крокодил, черепаха; животные – львенок, птичка-дрозд.</w:t>
      </w:r>
    </w:p>
    <w:p w14:paraId="3BD8B953" w14:textId="449CDC8E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Формы организации детской деятельности: проектная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деятельность. </w:t>
      </w: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По завершению третьего модуля продуктами детской деятельности должна быть оборудована игровая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695A4B">
        <w:rPr>
          <w:rFonts w:ascii="Times New Roman" w:eastAsia="Times New Roman" w:hAnsi="Times New Roman"/>
          <w:i/>
          <w:sz w:val="24"/>
          <w:szCs w:val="24"/>
          <w:lang w:eastAsia="ru-RU"/>
        </w:rPr>
        <w:t>среда учебного кабинета или детской группы. Дети осознают себя как инженеры – создатели своей игровой среды.</w:t>
      </w:r>
    </w:p>
    <w:p w14:paraId="58AE75EC" w14:textId="77777777" w:rsidR="00695A4B" w:rsidRPr="00695A4B" w:rsidRDefault="00695A4B" w:rsidP="00695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7" w:name="Особенности_организации_педагогической_д"/>
      <w:bookmarkEnd w:id="7"/>
      <w:r w:rsidRPr="00695A4B">
        <w:rPr>
          <w:rFonts w:ascii="Times New Roman" w:eastAsia="Times New Roman" w:hAnsi="Times New Roman"/>
          <w:bCs/>
          <w:sz w:val="24"/>
          <w:szCs w:val="24"/>
          <w:lang w:eastAsia="ru-RU"/>
        </w:rPr>
        <w:t>Содержание деятельности модуля направлено на изучение свойств геометрических тел в проектной деятельности, умения анализировать и определять значения признаков объекта на основе схемы «</w:t>
      </w:r>
      <w:proofErr w:type="spellStart"/>
      <w:r w:rsidRPr="00695A4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LigroGame</w:t>
      </w:r>
      <w:proofErr w:type="spellEnd"/>
      <w:r w:rsidRPr="00695A4B">
        <w:rPr>
          <w:rFonts w:ascii="Times New Roman" w:eastAsia="Times New Roman" w:hAnsi="Times New Roman"/>
          <w:bCs/>
          <w:sz w:val="24"/>
          <w:szCs w:val="24"/>
          <w:lang w:eastAsia="ru-RU"/>
        </w:rPr>
        <w:t>», развитие технологических навыков 3</w:t>
      </w:r>
      <w:r w:rsidRPr="00695A4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D</w:t>
      </w:r>
      <w:r w:rsidRPr="00695A4B">
        <w:rPr>
          <w:rFonts w:ascii="Times New Roman" w:eastAsia="Times New Roman" w:hAnsi="Times New Roman"/>
          <w:bCs/>
          <w:sz w:val="24"/>
          <w:szCs w:val="24"/>
          <w:lang w:eastAsia="ru-RU"/>
        </w:rPr>
        <w:t>-моделирования в программе ЭВМ «</w:t>
      </w:r>
      <w:proofErr w:type="spellStart"/>
      <w:r w:rsidRPr="00695A4B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LigroGame</w:t>
      </w:r>
      <w:proofErr w:type="spellEnd"/>
      <w:r w:rsidRPr="00695A4B">
        <w:rPr>
          <w:rFonts w:ascii="Times New Roman" w:eastAsia="Times New Roman" w:hAnsi="Times New Roman"/>
          <w:bCs/>
          <w:sz w:val="24"/>
          <w:szCs w:val="24"/>
          <w:lang w:eastAsia="ru-RU"/>
        </w:rPr>
        <w:t>».</w:t>
      </w:r>
    </w:p>
    <w:p w14:paraId="7EA16AD4" w14:textId="77777777" w:rsidR="008F3FAF" w:rsidRPr="008F3FAF" w:rsidRDefault="008F3FAF" w:rsidP="008F3FA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F3FA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ОРГАНИЗАЦИОННЫЙ РАЗДЕЛ</w:t>
      </w:r>
    </w:p>
    <w:p w14:paraId="118C3827" w14:textId="77777777" w:rsidR="008F3FAF" w:rsidRPr="008F3FAF" w:rsidRDefault="008F3FAF" w:rsidP="008F3FA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F3FAF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психолого-педагогической работы</w:t>
      </w:r>
    </w:p>
    <w:p w14:paraId="12BC7825" w14:textId="46084D2F" w:rsidR="008F3FAF" w:rsidRDefault="008F3FAF" w:rsidP="008F3F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3FAF">
        <w:rPr>
          <w:rFonts w:ascii="Times New Roman" w:eastAsia="Times New Roman" w:hAnsi="Times New Roman"/>
          <w:sz w:val="24"/>
          <w:szCs w:val="24"/>
          <w:lang w:eastAsia="ru-RU"/>
        </w:rPr>
        <w:t xml:space="preserve">Знаменитые педагоги прошлого и современности занимались разработкой и последующим внедрением материалов, способствующих освоению детьми представлений о логико-математических связях и зависимостях, развивающих пространственное воображение, способности к моделированию. Согласно исследованиям П.Я. Гальперина, Л.Ф. Обуховой, Д.Б. Эльконина и других, развитие умственных действий происходит успешно в процессе овладения детьми средствами выделения существенных отношений, лежащих за их непосредственным восприятием. Математическое моделирование - одно из таких средств. Усваивая способы использования моделей, дети открывают для себя область математических отношений на уровне таких важных понятий, как число, величина, форма, количество, порядок, классификация, </w:t>
      </w:r>
      <w:proofErr w:type="spellStart"/>
      <w:r w:rsidRPr="008F3FAF">
        <w:rPr>
          <w:rFonts w:ascii="Times New Roman" w:eastAsia="Times New Roman" w:hAnsi="Times New Roman"/>
          <w:sz w:val="24"/>
          <w:szCs w:val="24"/>
          <w:lang w:eastAsia="ru-RU"/>
        </w:rPr>
        <w:t>сериация</w:t>
      </w:r>
      <w:proofErr w:type="spellEnd"/>
      <w:r w:rsidRPr="008F3FA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B52DF26" w14:textId="77777777" w:rsidR="008F3FAF" w:rsidRPr="008F3FAF" w:rsidRDefault="008F3FAF" w:rsidP="008F3F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3FA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Для создания объектов в электронной среде </w:t>
      </w:r>
      <w:proofErr w:type="spellStart"/>
      <w:r w:rsidRPr="008F3FAF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8F3FAF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детьми используются базовые геометрические формы, конструктивная деятельность с которыми позволяет создать объект по образцу или по замыслу. Подобная форма моделирования относится к технологиям математического моделирования, под которыми подразумевают «организацию педагогом эвристически ориентированного процесса создания ребенком моделей посредством простейших плоскостных и пространственных математических абстракций».</w:t>
      </w:r>
    </w:p>
    <w:p w14:paraId="2DB53D94" w14:textId="6C0EA47B" w:rsidR="00695A4B" w:rsidRDefault="00F71554" w:rsidP="008F3F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Под математическим моделированием с дошкольниками понимается организация педагогом эвристически ориентированного процесса создания ребёнком моделей посредством простейших плоскостных и пространственных математических абстракций. С точки зрения технологии математического моделирования делятся на виды в соответствии с авторскими подходами исследователей. Так, согласно З.А. Михайловой, технологии можно классифицировать по логике действий, выделяя: математические развлечения; логические игры, задачи, упражнения; дидактические игры и упражнения. Технологии, описанные Б.П. Никитиным, классифицируются на два типа по уровню продуктивности умственного развития: основанные на подражании и на эвристическом познании закономерностей моделей.</w:t>
      </w:r>
    </w:p>
    <w:p w14:paraId="44DFAA01" w14:textId="77777777" w:rsidR="00F71554" w:rsidRP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Если рассматривать обучение детей семилетнего возраста с точки зрения результативности, которая удовлетворяет потребности дошкольника, следует подчеркнуть предусмотренный в играх и приложениях виртуальный подарок, который мотивирует воспитанников достигать определенных целей. Разработчики предусматривают в качестве приза различную анимацию, достижение уровней, замену виртуальных призов на реальные. Таким образом, в детях развиваются конкурентоспособные личности, стремящиеся при помощи игр достигнуть больших успехов.</w:t>
      </w:r>
    </w:p>
    <w:p w14:paraId="5389B683" w14:textId="77777777" w:rsidR="00F71554" w:rsidRP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С этой точки зрения процесс формирования математических представлений помогает проследить логическое развитие познавательных способностей ребенка, например, понимание действий по моделям, схемам самостоятельного конструирования и создания новых моделей и схем.</w:t>
      </w:r>
    </w:p>
    <w:p w14:paraId="652BAABC" w14:textId="77777777" w:rsidR="00F71554" w:rsidRP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Согласно исследованиям </w:t>
      </w:r>
      <w:proofErr w:type="spellStart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Л.А.Венгера</w:t>
      </w:r>
      <w:proofErr w:type="spellEnd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З.А.Михайловой</w:t>
      </w:r>
      <w:proofErr w:type="spellEnd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Б.П.Никитина</w:t>
      </w:r>
      <w:proofErr w:type="spellEnd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Н.Н.Поддяковой</w:t>
      </w:r>
      <w:proofErr w:type="spellEnd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других ученых, знание логики развития познавательных способностей ребенка позволяет педагогу: видеть определенный этап развития детей, наблюдая за их действиями при моделировании и конструировании; обеспечить качественный анализ деятельности, стимулирующий к поиску новых форм, методов, приемов, материалов для дальнейшего успешного решения математических задач и т.д.</w:t>
      </w:r>
    </w:p>
    <w:p w14:paraId="5741E4C2" w14:textId="77777777" w:rsidR="00F71554" w:rsidRP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Исследователь </w:t>
      </w:r>
      <w:proofErr w:type="spellStart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Е.Л.Пороцкая</w:t>
      </w:r>
      <w:proofErr w:type="spellEnd"/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подчеркивает, что дошкольное детство является чувствительным периодом для развития познавательных способностей.</w:t>
      </w:r>
    </w:p>
    <w:p w14:paraId="15F1C6FD" w14:textId="77777777" w:rsidR="00F71554" w:rsidRP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Математические представления являются важной частью интеллектуального воспитания детей, направленные на развитие знаний. Особое значение для развития познавательной сферы ребенка имеют сенсорные способности, которые проявляются в обучении предметам и их свойствам.</w:t>
      </w:r>
    </w:p>
    <w:p w14:paraId="703B508D" w14:textId="5084456C" w:rsidR="00F71554" w:rsidRP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 xml:space="preserve">В дошкольный период интенсивно развиваются творческие способности, связанные с воображением, направленным на решение определенной задачи. Воображение продуктивно, оно расширяет действительность,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опредмечивает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ее, у детей с высоко</w:t>
      </w: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развитым воображением продукты деятельности оригинальны. В рамках технологий математического моделирования формирование творческих способностей детей опирается на действия символизации и детализации, обогащающие результаты их творчества.</w:t>
      </w:r>
    </w:p>
    <w:p w14:paraId="2D32AEF8" w14:textId="2FC95C8A" w:rsidR="00F71554" w:rsidRDefault="00F71554" w:rsidP="00F715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1554">
        <w:rPr>
          <w:rFonts w:ascii="Times New Roman" w:eastAsia="Times New Roman" w:hAnsi="Times New Roman"/>
          <w:sz w:val="24"/>
          <w:szCs w:val="24"/>
          <w:lang w:eastAsia="ru-RU"/>
        </w:rPr>
        <w:t>Развитие составляющих познавательных способностей, сенсорных, интеллектуальных и творческих, идет по двум направлениям: усложнение действий по использованию средств решения задач и изменение данных средств. Таким образом, процесс развития познавательных способностей дошкольника в рамках математического моделирования можно рассматривать в определенной логике</w:t>
      </w:r>
      <w:r w:rsidR="003D003F">
        <w:rPr>
          <w:rFonts w:ascii="Times New Roman" w:eastAsia="Times New Roman" w:hAnsi="Times New Roman"/>
          <w:sz w:val="24"/>
          <w:szCs w:val="24"/>
          <w:lang w:eastAsia="ru-RU"/>
        </w:rPr>
        <w:t xml:space="preserve"> (табл. 1)</w:t>
      </w:r>
    </w:p>
    <w:p w14:paraId="1C506E1F" w14:textId="644297F8" w:rsidR="003D003F" w:rsidRPr="003D003F" w:rsidRDefault="003D003F" w:rsidP="003D003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D003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1</w:t>
      </w:r>
      <w:r w:rsidRPr="003D003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3D003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Логика развития познавательных способностей дошкольника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3104"/>
        <w:gridCol w:w="2334"/>
        <w:gridCol w:w="2210"/>
      </w:tblGrid>
      <w:tr w:rsidR="003D003F" w:rsidRPr="003D003F" w14:paraId="43C0F203" w14:textId="77777777" w:rsidTr="003D003F">
        <w:trPr>
          <w:trHeight w:val="305"/>
        </w:trPr>
        <w:tc>
          <w:tcPr>
            <w:tcW w:w="1699" w:type="dxa"/>
            <w:vMerge w:val="restart"/>
          </w:tcPr>
          <w:p w14:paraId="09115399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7648" w:type="dxa"/>
            <w:gridSpan w:val="3"/>
          </w:tcPr>
          <w:p w14:paraId="52272B9C" w14:textId="7A05F23C" w:rsidR="003D003F" w:rsidRPr="003D003F" w:rsidRDefault="003D003F" w:rsidP="003D003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Способности</w:t>
            </w:r>
          </w:p>
        </w:tc>
      </w:tr>
      <w:tr w:rsidR="003D003F" w:rsidRPr="003D003F" w14:paraId="4B4AFDD6" w14:textId="77777777" w:rsidTr="003D003F">
        <w:trPr>
          <w:trHeight w:val="343"/>
        </w:trPr>
        <w:tc>
          <w:tcPr>
            <w:tcW w:w="1699" w:type="dxa"/>
            <w:vMerge/>
          </w:tcPr>
          <w:p w14:paraId="5C113DF9" w14:textId="77777777" w:rsidR="003D003F" w:rsidRPr="003D003F" w:rsidRDefault="003D003F" w:rsidP="003D003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4" w:type="dxa"/>
          </w:tcPr>
          <w:p w14:paraId="1C834DFB" w14:textId="77777777" w:rsidR="003D003F" w:rsidRPr="003D003F" w:rsidRDefault="003D003F" w:rsidP="003D003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сенсорные</w:t>
            </w:r>
          </w:p>
        </w:tc>
        <w:tc>
          <w:tcPr>
            <w:tcW w:w="2334" w:type="dxa"/>
          </w:tcPr>
          <w:p w14:paraId="74534576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интеллектуальные</w:t>
            </w:r>
          </w:p>
        </w:tc>
        <w:tc>
          <w:tcPr>
            <w:tcW w:w="2210" w:type="dxa"/>
          </w:tcPr>
          <w:p w14:paraId="399CB14F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творческие</w:t>
            </w:r>
          </w:p>
        </w:tc>
      </w:tr>
      <w:tr w:rsidR="003D003F" w:rsidRPr="003D003F" w14:paraId="112AEB58" w14:textId="77777777" w:rsidTr="003D003F">
        <w:trPr>
          <w:trHeight w:val="742"/>
        </w:trPr>
        <w:tc>
          <w:tcPr>
            <w:tcW w:w="1699" w:type="dxa"/>
          </w:tcPr>
          <w:p w14:paraId="16F8E84A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Младший</w:t>
            </w:r>
          </w:p>
        </w:tc>
        <w:tc>
          <w:tcPr>
            <w:tcW w:w="3104" w:type="dxa"/>
          </w:tcPr>
          <w:p w14:paraId="62A7401B" w14:textId="45E69A34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Идентификация частей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 с сенсорными эталонами</w:t>
            </w:r>
          </w:p>
        </w:tc>
        <w:tc>
          <w:tcPr>
            <w:tcW w:w="2334" w:type="dxa"/>
          </w:tcPr>
          <w:p w14:paraId="45532FD6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Замещение</w:t>
            </w:r>
          </w:p>
        </w:tc>
        <w:tc>
          <w:tcPr>
            <w:tcW w:w="2210" w:type="dxa"/>
          </w:tcPr>
          <w:p w14:paraId="235F1164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Опредмечивание</w:t>
            </w:r>
            <w:proofErr w:type="spellEnd"/>
          </w:p>
        </w:tc>
      </w:tr>
      <w:tr w:rsidR="003D003F" w:rsidRPr="003D003F" w14:paraId="7BB45B90" w14:textId="77777777" w:rsidTr="003D003F">
        <w:trPr>
          <w:trHeight w:val="471"/>
        </w:trPr>
        <w:tc>
          <w:tcPr>
            <w:tcW w:w="1699" w:type="dxa"/>
          </w:tcPr>
          <w:p w14:paraId="3693436B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104" w:type="dxa"/>
          </w:tcPr>
          <w:p w14:paraId="4A8E3F68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Соотнесение готовой модели с эталоном</w:t>
            </w:r>
          </w:p>
        </w:tc>
        <w:tc>
          <w:tcPr>
            <w:tcW w:w="2334" w:type="dxa"/>
          </w:tcPr>
          <w:p w14:paraId="4E2342F6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Манипулирование готовыми моделями</w:t>
            </w:r>
          </w:p>
        </w:tc>
        <w:tc>
          <w:tcPr>
            <w:tcW w:w="2210" w:type="dxa"/>
          </w:tcPr>
          <w:p w14:paraId="39CCAA77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Символизация</w:t>
            </w:r>
          </w:p>
        </w:tc>
      </w:tr>
      <w:tr w:rsidR="003D003F" w:rsidRPr="003D003F" w14:paraId="2B5528B9" w14:textId="77777777" w:rsidTr="003D003F">
        <w:trPr>
          <w:trHeight w:val="305"/>
        </w:trPr>
        <w:tc>
          <w:tcPr>
            <w:tcW w:w="1699" w:type="dxa"/>
          </w:tcPr>
          <w:p w14:paraId="51299654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</w:t>
            </w:r>
          </w:p>
        </w:tc>
        <w:tc>
          <w:tcPr>
            <w:tcW w:w="3104" w:type="dxa"/>
          </w:tcPr>
          <w:p w14:paraId="4378E776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Моделирующая перцепция</w:t>
            </w:r>
          </w:p>
        </w:tc>
        <w:tc>
          <w:tcPr>
            <w:tcW w:w="2334" w:type="dxa"/>
          </w:tcPr>
          <w:p w14:paraId="105476A2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моделей</w:t>
            </w:r>
          </w:p>
        </w:tc>
        <w:tc>
          <w:tcPr>
            <w:tcW w:w="2210" w:type="dxa"/>
          </w:tcPr>
          <w:p w14:paraId="1357D363" w14:textId="77777777" w:rsidR="003D003F" w:rsidRPr="003D003F" w:rsidRDefault="003D003F" w:rsidP="003D00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00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Детализация</w:t>
            </w:r>
          </w:p>
        </w:tc>
      </w:tr>
    </w:tbl>
    <w:p w14:paraId="0526F2DF" w14:textId="73B7B031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Помимо общих психофизиологических особенностей развития познавательной деятельности детей средствами математического моделирования специалисты выделяют специфические, которые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необходимо учитывать при организации образовательной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деятельности с современными детьми.</w:t>
      </w:r>
    </w:p>
    <w:p w14:paraId="52661B38" w14:textId="77777777" w:rsidR="008C22B7" w:rsidRDefault="008C22B7" w:rsidP="008C22B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AEFDF97" w14:textId="54E70F87" w:rsidR="003D003F" w:rsidRDefault="008C22B7" w:rsidP="008C22B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 – методическое и дидактическое обеспечение по игровым персонажам –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признакам</w:t>
      </w:r>
    </w:p>
    <w:p w14:paraId="5AAE27BD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>Признак - «Материал», игровой персонаж «</w:t>
      </w:r>
      <w:proofErr w:type="spellStart"/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>Листотел</w:t>
      </w:r>
      <w:proofErr w:type="spellEnd"/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>».</w:t>
      </w:r>
    </w:p>
    <w:p w14:paraId="602196B4" w14:textId="77777777" w:rsid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 xml:space="preserve">Карточка – персонаж признака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листотел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14:paraId="66376210" w14:textId="039F5C53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>Образцы материалов:</w:t>
      </w:r>
    </w:p>
    <w:p w14:paraId="7A7F1D45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Пластик;</w:t>
      </w:r>
    </w:p>
    <w:p w14:paraId="763085D3" w14:textId="3442608E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Ткань;</w:t>
      </w:r>
    </w:p>
    <w:p w14:paraId="1A97342C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Кожа;</w:t>
      </w:r>
    </w:p>
    <w:p w14:paraId="7B67A632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Стекло;</w:t>
      </w:r>
    </w:p>
    <w:p w14:paraId="275583BD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Камень;</w:t>
      </w:r>
    </w:p>
    <w:p w14:paraId="775FC903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Бум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ага;</w:t>
      </w:r>
    </w:p>
    <w:p w14:paraId="2E9B81F3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Дерево;</w:t>
      </w:r>
    </w:p>
    <w:p w14:paraId="620A4E36" w14:textId="77777777" w:rsid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Металл;</w:t>
      </w:r>
    </w:p>
    <w:p w14:paraId="782A12F4" w14:textId="4F70EA2D" w:rsidR="008C22B7" w:rsidRPr="008C22B7" w:rsidRDefault="008C22B7" w:rsidP="008C22B7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ирпич.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1261DD8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Каждое значение материала может включать дочерние значения данного значения материала, например, бумага – альбомная, картон, фантики от конфет и другое.</w:t>
      </w:r>
    </w:p>
    <w:p w14:paraId="2E539D0B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Образцы значений материала можно хранить в коробочках с картинкой значения. Раздаточный материал: раскраски для изучения значения признака.</w:t>
      </w:r>
    </w:p>
    <w:p w14:paraId="58BC83F7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Карточки с дидактическими играми на данный признак.</w:t>
      </w:r>
    </w:p>
    <w:p w14:paraId="531F7F52" w14:textId="39D49D2F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Другой игровой материал: трафареты с «</w:t>
      </w:r>
      <w:proofErr w:type="spellStart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листотелом</w:t>
      </w:r>
      <w:proofErr w:type="spellEnd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» и другие познавательные игры.</w:t>
      </w:r>
    </w:p>
    <w:p w14:paraId="6DBCECE3" w14:textId="5AF1536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>Признак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8C22B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«Цвет», игровой персонаж «Хамелеон». </w:t>
      </w: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Карточка – персонаж признака «цвет» - «хамелеон»; Спектр значений цвета, набор «</w:t>
      </w:r>
      <w:proofErr w:type="spellStart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хамелеончиков</w:t>
      </w:r>
      <w:proofErr w:type="spellEnd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14:paraId="03D8B55B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Наборы предметов, инструментов для изучения световых и цветных явлений: цветные стеклышки, призма и зеркало для радуги, цветные волчки, наборы цветных красок, мелков.</w:t>
      </w:r>
    </w:p>
    <w:p w14:paraId="2BB22553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Раздаточный материал: раскраски для изучения значения признака. Карточки с дидактическими играми на данный признак.</w:t>
      </w:r>
    </w:p>
    <w:p w14:paraId="6C4E9CA5" w14:textId="771981DD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Другой игровой материал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EDC4853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8" w:name="Признак_«Размер»,_игровой_персонаж_«Слон"/>
      <w:bookmarkEnd w:id="8"/>
      <w:r w:rsidRPr="008C22B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Признак «Размер», игровой персонаж «Слон».</w:t>
      </w:r>
    </w:p>
    <w:p w14:paraId="03CF5EAA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Карточка – персонаж признака «размер» - «слон»;</w:t>
      </w:r>
    </w:p>
    <w:p w14:paraId="456F5050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Сантиметр «</w:t>
      </w:r>
      <w:proofErr w:type="spellStart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слонометр</w:t>
      </w:r>
      <w:proofErr w:type="spellEnd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» - атласная лента с размеченными по 10 см слониками разного размер;</w:t>
      </w:r>
    </w:p>
    <w:p w14:paraId="5A68DB83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 xml:space="preserve">Карта «Слон» для фиксации мерок </w:t>
      </w:r>
      <w:proofErr w:type="spellStart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слонометра</w:t>
      </w:r>
      <w:proofErr w:type="spellEnd"/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BA1140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Раздаточный материал: раскраски для изучения значения признака. Карточки с дидактическими играми на данный признак.</w:t>
      </w:r>
    </w:p>
    <w:p w14:paraId="143483DE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Другой игровой материал</w:t>
      </w:r>
    </w:p>
    <w:p w14:paraId="3DB3974B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9" w:name="Признак_«Форма»,_игровой_персонаж_«Осьми"/>
      <w:bookmarkEnd w:id="9"/>
      <w:r w:rsidRPr="008C22B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Признак «Форма», игровой персонаж «Осьминог».</w:t>
      </w:r>
    </w:p>
    <w:p w14:paraId="2DBFE234" w14:textId="77777777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Карточка – персонаж признака «форма» - «осьминог»;</w:t>
      </w:r>
    </w:p>
    <w:p w14:paraId="657BDA81" w14:textId="77777777" w:rsid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Наборы геометрических трехмерных форм, основные:</w:t>
      </w:r>
    </w:p>
    <w:p w14:paraId="7F688051" w14:textId="77777777" w:rsid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Куб;</w:t>
      </w:r>
    </w:p>
    <w:p w14:paraId="086B9515" w14:textId="77777777" w:rsid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Шар;</w:t>
      </w:r>
    </w:p>
    <w:p w14:paraId="260FFAFD" w14:textId="77777777" w:rsid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Конус;</w:t>
      </w:r>
    </w:p>
    <w:p w14:paraId="64F0A586" w14:textId="77777777" w:rsid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Пирамида;</w:t>
      </w:r>
    </w:p>
    <w:p w14:paraId="5E623BB2" w14:textId="77777777" w:rsid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Труба;</w:t>
      </w:r>
    </w:p>
    <w:p w14:paraId="3F5C021A" w14:textId="77777777" w:rsid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Тор;</w:t>
      </w:r>
    </w:p>
    <w:p w14:paraId="2ED67C69" w14:textId="4CCF8BAE" w:rsidR="008C22B7" w:rsidRPr="008C22B7" w:rsidRDefault="008C22B7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апсула.</w:t>
      </w:r>
    </w:p>
    <w:p w14:paraId="3555A315" w14:textId="756FA02F" w:rsidR="008C22B7" w:rsidRPr="008C22B7" w:rsidRDefault="008C22B7" w:rsidP="008C22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22B7">
        <w:rPr>
          <w:rFonts w:ascii="Times New Roman" w:eastAsia="Times New Roman" w:hAnsi="Times New Roman"/>
          <w:sz w:val="24"/>
          <w:szCs w:val="24"/>
          <w:lang w:eastAsia="ru-RU"/>
        </w:rPr>
        <w:t>Дополнительные:</w:t>
      </w:r>
    </w:p>
    <w:p w14:paraId="3F4B9A2A" w14:textId="27433AA3" w:rsidR="008C22B7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Арка;</w:t>
      </w:r>
    </w:p>
    <w:p w14:paraId="037B2B92" w14:textId="79DA2070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Кирпичик;</w:t>
      </w:r>
    </w:p>
    <w:p w14:paraId="401B6585" w14:textId="3B8B5E8D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Брусок;</w:t>
      </w:r>
    </w:p>
    <w:p w14:paraId="76126A77" w14:textId="48C13161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Пластина;</w:t>
      </w:r>
    </w:p>
    <w:p w14:paraId="6CB722DC" w14:textId="56F2A585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Полукуб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пазом;</w:t>
      </w:r>
    </w:p>
    <w:p w14:paraId="35C4C166" w14:textId="4505EAB8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Призма;</w:t>
      </w:r>
    </w:p>
    <w:p w14:paraId="056D1687" w14:textId="20BA84ED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Шестигранник;</w:t>
      </w:r>
    </w:p>
    <w:p w14:paraId="0F0A7F18" w14:textId="085FB96D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Полумер;</w:t>
      </w:r>
    </w:p>
    <w:p w14:paraId="0CBA2D88" w14:textId="5390D13F" w:rsidR="004B0536" w:rsidRDefault="004B0536" w:rsidP="004B053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Возможно использование строительных наборов.</w:t>
      </w:r>
    </w:p>
    <w:p w14:paraId="6540AF61" w14:textId="77777777" w:rsidR="004B0536" w:rsidRDefault="004B0536" w:rsidP="004B053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Наборы могут быть прозрачными, для изучения объема формы.</w:t>
      </w:r>
    </w:p>
    <w:p w14:paraId="012C6AB1" w14:textId="77777777" w:rsidR="004B0536" w:rsidRDefault="004B0536" w:rsidP="004B0536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Наборы плоских геометрических форм:</w:t>
      </w:r>
    </w:p>
    <w:p w14:paraId="75B84BF4" w14:textId="6617EBC9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Круг;</w:t>
      </w:r>
    </w:p>
    <w:p w14:paraId="3EBD7B9A" w14:textId="5C09439D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Квадрат;</w:t>
      </w:r>
    </w:p>
    <w:p w14:paraId="6A73D851" w14:textId="73CA7AEC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Прямоугольник;</w:t>
      </w:r>
    </w:p>
    <w:p w14:paraId="39DA932A" w14:textId="10452ECD" w:rsidR="004B0536" w:rsidRDefault="004B0536" w:rsidP="004B053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Треугольник.</w:t>
      </w:r>
    </w:p>
    <w:p w14:paraId="64E3BFE2" w14:textId="7E983E89" w:rsidR="004B0536" w:rsidRDefault="004B0536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Наборы материала для лепки из пластилина </w:t>
      </w:r>
      <w:r w:rsidR="00A00AEE">
        <w:rPr>
          <w:rFonts w:ascii="Times New Roman" w:eastAsia="Times New Roman" w:hAnsi="Times New Roman"/>
          <w:sz w:val="24"/>
          <w:szCs w:val="24"/>
          <w:lang w:eastAsia="ru-RU"/>
        </w:rPr>
        <w:t>и пластики.</w:t>
      </w:r>
    </w:p>
    <w:p w14:paraId="13048E17" w14:textId="77777777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Раздаточный материал: раскраски для изучения значения признака.</w:t>
      </w:r>
    </w:p>
    <w:p w14:paraId="54A79AC0" w14:textId="77777777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Карточки с дидактическими играми на данный признак.</w:t>
      </w:r>
    </w:p>
    <w:p w14:paraId="1746F3F5" w14:textId="77777777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Другой игровой материал.</w:t>
      </w:r>
    </w:p>
    <w:p w14:paraId="70516B8F" w14:textId="112D7B03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Дополнительные признаки:</w:t>
      </w:r>
    </w:p>
    <w:p w14:paraId="18D4E4C7" w14:textId="08D2FBDD" w:rsidR="00A00AEE" w:rsidRDefault="00A00AEE" w:rsidP="00A00AEE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«часть» (улитка);</w:t>
      </w:r>
    </w:p>
    <w:p w14:paraId="2D4D4814" w14:textId="3A4F0154" w:rsidR="00A00AEE" w:rsidRDefault="00A00AEE" w:rsidP="00A00AEE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«количество» (муравей);</w:t>
      </w:r>
    </w:p>
    <w:p w14:paraId="1D5210F2" w14:textId="77777777" w:rsidR="00A00AEE" w:rsidRDefault="00A00AEE" w:rsidP="00A00AEE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«звук» (дрозд). </w:t>
      </w:r>
    </w:p>
    <w:p w14:paraId="03F2D59A" w14:textId="7060D819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Являются вспомогательными материалами и обеспечены дидактическими играми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карточками  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персонажами.</w:t>
      </w:r>
    </w:p>
    <w:p w14:paraId="4E4F1C29" w14:textId="0ABFFDA5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b/>
          <w:sz w:val="24"/>
          <w:szCs w:val="24"/>
          <w:lang w:eastAsia="ru-RU"/>
        </w:rPr>
        <w:t>Признак «Звук», игровой персонаж «Дрозд».</w:t>
      </w:r>
    </w:p>
    <w:p w14:paraId="77BA94EB" w14:textId="685BEFAE" w:rsidR="00A00AEE" w:rsidRDefault="00A00AEE" w:rsidP="00A00AE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Карточка – персонаж признака «звук» - «дрозд»;</w:t>
      </w:r>
    </w:p>
    <w:p w14:paraId="290128E9" w14:textId="77777777" w:rsidR="00A00AEE" w:rsidRPr="00A00AEE" w:rsidRDefault="00A00AEE" w:rsidP="00A00AEE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Наборы музыкальных, шумовых инструментов, разных коробочек с наполнителями. Раздаточный материал: раскраски для изучения значения признака.</w:t>
      </w:r>
    </w:p>
    <w:p w14:paraId="2C8B4884" w14:textId="77777777" w:rsidR="00A00AEE" w:rsidRPr="00A00AEE" w:rsidRDefault="00A00AEE" w:rsidP="00A00AEE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Карточки с дидактическими играми на данный признак.</w:t>
      </w:r>
    </w:p>
    <w:p w14:paraId="7669A992" w14:textId="77777777" w:rsidR="00A00AEE" w:rsidRPr="00A00AEE" w:rsidRDefault="00A00AEE" w:rsidP="00A00AEE">
      <w:pPr>
        <w:pStyle w:val="a5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Другой игровой материал: QR– коды со звуками, записями голосов птиц.</w:t>
      </w:r>
    </w:p>
    <w:p w14:paraId="4B5DF05F" w14:textId="77777777" w:rsidR="00A00AEE" w:rsidRPr="00A00AEE" w:rsidRDefault="00A00AEE" w:rsidP="00A00AEE">
      <w:pPr>
        <w:pStyle w:val="a5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Дополнительные персонажи игровой среды </w:t>
      </w:r>
      <w:proofErr w:type="spellStart"/>
      <w:r w:rsidRPr="00A00AEE">
        <w:rPr>
          <w:rFonts w:ascii="Times New Roman" w:eastAsia="Times New Roman" w:hAnsi="Times New Roman"/>
          <w:b/>
          <w:sz w:val="24"/>
          <w:szCs w:val="24"/>
          <w:lang w:eastAsia="ru-RU"/>
        </w:rPr>
        <w:t>LigroGame</w:t>
      </w:r>
      <w:proofErr w:type="spellEnd"/>
      <w:r w:rsidRPr="00A00AE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Персонаж «Черепашка»</w:t>
      </w:r>
    </w:p>
    <w:p w14:paraId="0881BCC0" w14:textId="77777777" w:rsidR="00A00AEE" w:rsidRDefault="00A00AEE" w:rsidP="00A00AEE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Основная функция «черепашки» - ориентировать детей в пространственных позициях на рабочем поле </w:t>
      </w:r>
      <w:proofErr w:type="spellStart"/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пяти позициям: </w:t>
      </w:r>
    </w:p>
    <w:p w14:paraId="5594E0E2" w14:textId="3B5899CC" w:rsidR="00A00AEE" w:rsidRDefault="00A00AEE" w:rsidP="00A00AEE">
      <w:pPr>
        <w:pStyle w:val="a5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«вид спереди»,</w:t>
      </w:r>
    </w:p>
    <w:p w14:paraId="5110FEA0" w14:textId="3C9C245F" w:rsidR="00A00AEE" w:rsidRDefault="00A00AEE" w:rsidP="00A00AEE">
      <w:pPr>
        <w:pStyle w:val="a5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«вид слева»,</w:t>
      </w:r>
    </w:p>
    <w:p w14:paraId="23A7E00F" w14:textId="0D3A4DE0" w:rsidR="00A00AEE" w:rsidRDefault="00A00AEE" w:rsidP="00A00AEE">
      <w:pPr>
        <w:pStyle w:val="a5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«вид сзади»,</w:t>
      </w:r>
    </w:p>
    <w:p w14:paraId="7A942FDE" w14:textId="77777777" w:rsidR="00A00AEE" w:rsidRDefault="00A00AEE" w:rsidP="00A00AEE">
      <w:pPr>
        <w:pStyle w:val="a5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«вид справа»,</w:t>
      </w:r>
    </w:p>
    <w:p w14:paraId="56225C32" w14:textId="21FD4B31" w:rsidR="00A00AEE" w:rsidRDefault="00A00AEE" w:rsidP="00A00AEE">
      <w:pPr>
        <w:pStyle w:val="a5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 xml:space="preserve">«вид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сверху».</w:t>
      </w:r>
    </w:p>
    <w:p w14:paraId="57157950" w14:textId="6522C010" w:rsidR="00A00AEE" w:rsidRPr="00A00AEE" w:rsidRDefault="00A00AEE" w:rsidP="00A00AEE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Дидактический набор: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00AEE">
        <w:rPr>
          <w:rFonts w:ascii="Times New Roman" w:eastAsia="Times New Roman" w:hAnsi="Times New Roman"/>
          <w:sz w:val="24"/>
          <w:szCs w:val="24"/>
          <w:lang w:eastAsia="ru-RU"/>
        </w:rPr>
        <w:t>схема «Черепашка», карточки – «черепашки»,</w:t>
      </w:r>
    </w:p>
    <w:p w14:paraId="413BB96A" w14:textId="77777777" w:rsidR="00A00AEE" w:rsidRDefault="00A00AEE" w:rsidP="004B0536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8E4ACE" w14:textId="3DE8D749" w:rsidR="00077A60" w:rsidRDefault="00077A60" w:rsidP="009C00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97D6C0" w14:textId="77777777" w:rsidR="009C0020" w:rsidRPr="009C0020" w:rsidRDefault="009C0020" w:rsidP="009C00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0" w:name="_GoBack"/>
      <w:bookmarkEnd w:id="10"/>
    </w:p>
    <w:p w14:paraId="32D8713E" w14:textId="77777777" w:rsidR="00077A60" w:rsidRDefault="00077A60" w:rsidP="004B0536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14F5E1" w14:textId="78B49DB9" w:rsidR="00077A60" w:rsidRDefault="00077A60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7A6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Планирование образовательной деятельности</w:t>
      </w:r>
    </w:p>
    <w:p w14:paraId="4413B61F" w14:textId="433E9D1A" w:rsidR="00077A60" w:rsidRDefault="00077A60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F924F4" w14:paraId="5A94E557" w14:textId="77777777" w:rsidTr="00E07232">
        <w:tc>
          <w:tcPr>
            <w:tcW w:w="534" w:type="dxa"/>
          </w:tcPr>
          <w:p w14:paraId="4908FDDF" w14:textId="2D542CEF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94" w:type="dxa"/>
          </w:tcPr>
          <w:p w14:paraId="79002BC0" w14:textId="114C871F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Тема, раздел</w:t>
            </w:r>
          </w:p>
        </w:tc>
        <w:tc>
          <w:tcPr>
            <w:tcW w:w="5743" w:type="dxa"/>
            <w:gridSpan w:val="3"/>
          </w:tcPr>
          <w:p w14:paraId="7D55AB2D" w14:textId="4F22D3F4" w:rsidR="00F924F4" w:rsidRDefault="00F924F4" w:rsidP="00F924F4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924F4" w14:paraId="37748DFC" w14:textId="77777777" w:rsidTr="00F924F4">
        <w:tc>
          <w:tcPr>
            <w:tcW w:w="534" w:type="dxa"/>
          </w:tcPr>
          <w:p w14:paraId="1D2F2E86" w14:textId="7777777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94" w:type="dxa"/>
          </w:tcPr>
          <w:p w14:paraId="36187E15" w14:textId="0A02D2C4" w:rsidR="00F924F4" w:rsidRDefault="00F924F4" w:rsidP="00F924F4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модуля</w:t>
            </w:r>
          </w:p>
        </w:tc>
        <w:tc>
          <w:tcPr>
            <w:tcW w:w="1914" w:type="dxa"/>
          </w:tcPr>
          <w:p w14:paraId="64A9B655" w14:textId="062A261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Теоретическая часть</w:t>
            </w:r>
          </w:p>
        </w:tc>
        <w:tc>
          <w:tcPr>
            <w:tcW w:w="1914" w:type="dxa"/>
          </w:tcPr>
          <w:p w14:paraId="5DC4B863" w14:textId="1A03E9CB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1915" w:type="dxa"/>
          </w:tcPr>
          <w:p w14:paraId="5EE2A22D" w14:textId="232CD562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F924F4" w14:paraId="24FBA83D" w14:textId="77777777" w:rsidTr="00F924F4">
        <w:tc>
          <w:tcPr>
            <w:tcW w:w="534" w:type="dxa"/>
          </w:tcPr>
          <w:p w14:paraId="0D77DD22" w14:textId="445417BC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4" w:type="dxa"/>
          </w:tcPr>
          <w:p w14:paraId="4A6B19FF" w14:textId="0BF2D43A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24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Друзья </w:t>
            </w:r>
            <w:proofErr w:type="spellStart"/>
            <w:r w:rsidRPr="00F924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Лигрёнка</w:t>
            </w:r>
            <w:proofErr w:type="spellEnd"/>
            <w:r w:rsidRPr="00F924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Признаки и их значение</w:t>
            </w:r>
          </w:p>
        </w:tc>
        <w:tc>
          <w:tcPr>
            <w:tcW w:w="1914" w:type="dxa"/>
          </w:tcPr>
          <w:p w14:paraId="09D131C5" w14:textId="6B29328D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14:paraId="396EF5C9" w14:textId="53E74AB0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14:paraId="70D7E1BB" w14:textId="40DC063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924F4" w14:paraId="020B0F38" w14:textId="77777777" w:rsidTr="00F924F4">
        <w:tc>
          <w:tcPr>
            <w:tcW w:w="534" w:type="dxa"/>
          </w:tcPr>
          <w:p w14:paraId="6571F5D0" w14:textId="480A7BB8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94" w:type="dxa"/>
          </w:tcPr>
          <w:p w14:paraId="5FF01B9B" w14:textId="2AD2E8CA" w:rsidR="00F924F4" w:rsidRP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Вводное занятие. Знакомство с персонажем 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Лигренок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Лигренок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знакомит ребят со своими друзьями –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помошниками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Хамелеон, Осьминог,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Листотел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Слон.</w:t>
            </w:r>
          </w:p>
        </w:tc>
        <w:tc>
          <w:tcPr>
            <w:tcW w:w="1914" w:type="dxa"/>
          </w:tcPr>
          <w:p w14:paraId="195FEA7E" w14:textId="78396738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0FB3ADCE" w14:textId="4D39C761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7B1F7CFE" w14:textId="3CA2ADA1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414CF2F1" w14:textId="77777777" w:rsidTr="00F924F4">
        <w:tc>
          <w:tcPr>
            <w:tcW w:w="534" w:type="dxa"/>
          </w:tcPr>
          <w:p w14:paraId="7D537CE1" w14:textId="2B003C28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94" w:type="dxa"/>
          </w:tcPr>
          <w:p w14:paraId="06EAC406" w14:textId="354E0C6B" w:rsidR="00F924F4" w:rsidRDefault="00077A6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Признак «Форма». Игры с</w:t>
            </w:r>
            <w:r w:rsidR="000B19E9"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Осьминогом.</w:t>
            </w:r>
            <w:r w:rsidR="000B19E9" w:rsidRPr="000B19E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B19E9" w:rsidRPr="000B19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значений признака и способов их преобразования. Дидактическая игра «Волшебный мешочек Осьминога». Проект «эталоны форм».</w:t>
            </w:r>
          </w:p>
        </w:tc>
        <w:tc>
          <w:tcPr>
            <w:tcW w:w="1914" w:type="dxa"/>
          </w:tcPr>
          <w:p w14:paraId="776EBD05" w14:textId="2BABD9E9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6E565469" w14:textId="62B40608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00F13A0F" w14:textId="66FDA11E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1E26A5C7" w14:textId="77777777" w:rsidTr="00F924F4">
        <w:tc>
          <w:tcPr>
            <w:tcW w:w="534" w:type="dxa"/>
          </w:tcPr>
          <w:p w14:paraId="4010E8CF" w14:textId="3CCAF85B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94" w:type="dxa"/>
          </w:tcPr>
          <w:p w14:paraId="63C029A9" w14:textId="5650C007" w:rsidR="00F924F4" w:rsidRDefault="00077A6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Признак «Цвет». Игры с</w:t>
            </w:r>
            <w:r w:rsidR="000B19E9"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Хамелеоном.</w:t>
            </w:r>
            <w:r w:rsidR="000B19E9" w:rsidRPr="000B19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Исследование значений признака и способов их преобразования. Проект «Цветные кубики».</w:t>
            </w:r>
          </w:p>
        </w:tc>
        <w:tc>
          <w:tcPr>
            <w:tcW w:w="1914" w:type="dxa"/>
          </w:tcPr>
          <w:p w14:paraId="5E0B17C7" w14:textId="2B2F33AC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6A9C0FE5" w14:textId="4CDE0D2C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001AC5E6" w14:textId="7DAC39F5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54187E00" w14:textId="77777777" w:rsidTr="00F924F4">
        <w:tc>
          <w:tcPr>
            <w:tcW w:w="534" w:type="dxa"/>
          </w:tcPr>
          <w:p w14:paraId="4BB296FD" w14:textId="53385833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94" w:type="dxa"/>
          </w:tcPr>
          <w:p w14:paraId="1D574C04" w14:textId="45E81A7F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Признак «Размер». Игры со Слоном.</w:t>
            </w:r>
            <w:r w:rsidRPr="000B19E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B19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значений признака, решение практических задач на изменение объема и величины объекта. Проект «Мяч большой – маленький».</w:t>
            </w:r>
          </w:p>
        </w:tc>
        <w:tc>
          <w:tcPr>
            <w:tcW w:w="1914" w:type="dxa"/>
          </w:tcPr>
          <w:p w14:paraId="390C02B4" w14:textId="39254042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1CD097A6" w14:textId="41B14C5F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09567022" w14:textId="27FE876D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6B9A6E30" w14:textId="77777777" w:rsidTr="00F924F4">
        <w:tc>
          <w:tcPr>
            <w:tcW w:w="534" w:type="dxa"/>
          </w:tcPr>
          <w:p w14:paraId="4AA6A1F0" w14:textId="1440CD8E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94" w:type="dxa"/>
          </w:tcPr>
          <w:p w14:paraId="759F4927" w14:textId="43C88B03" w:rsidR="00F924F4" w:rsidRDefault="00077A6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Признаки «Материал» и</w:t>
            </w:r>
            <w:r w:rsidR="000B19E9"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«Текстура». Игры с </w:t>
            </w:r>
            <w:proofErr w:type="spellStart"/>
            <w:r w:rsidR="000B19E9"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Листотелом</w:t>
            </w:r>
            <w:proofErr w:type="spellEnd"/>
            <w:r w:rsidR="000B19E9"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0B19E9" w:rsidRPr="000B19E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B19E9" w:rsidRPr="000B19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значений признака «текстура» в зависимости от материала объекта. Проект «Домики для трех поросят».</w:t>
            </w:r>
          </w:p>
        </w:tc>
        <w:tc>
          <w:tcPr>
            <w:tcW w:w="1914" w:type="dxa"/>
          </w:tcPr>
          <w:p w14:paraId="7AC65C9E" w14:textId="151A8141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26DC188E" w14:textId="52B911EB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64A6BC80" w14:textId="656A6711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1D36C167" w14:textId="77777777" w:rsidTr="00F924F4">
        <w:tc>
          <w:tcPr>
            <w:tcW w:w="534" w:type="dxa"/>
          </w:tcPr>
          <w:p w14:paraId="1E8212AA" w14:textId="1805239A" w:rsidR="00F924F4" w:rsidRDefault="000B19E9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4" w:type="dxa"/>
          </w:tcPr>
          <w:p w14:paraId="3020243B" w14:textId="77777777" w:rsidR="006559E2" w:rsidRPr="000B19E9" w:rsidRDefault="000B19E9" w:rsidP="006559E2">
            <w:pPr>
              <w:pStyle w:val="a5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Мои первые проекты</w:t>
            </w:r>
            <w:r w:rsidR="006559E2"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3D моделирование.</w:t>
            </w:r>
          </w:p>
          <w:p w14:paraId="7F12B488" w14:textId="01EA07A8" w:rsidR="00F924F4" w:rsidRDefault="006559E2" w:rsidP="006559E2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 деятельность на основе признака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B19E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«Форма».</w:t>
            </w:r>
          </w:p>
        </w:tc>
        <w:tc>
          <w:tcPr>
            <w:tcW w:w="1914" w:type="dxa"/>
          </w:tcPr>
          <w:p w14:paraId="0BA4CF21" w14:textId="59CAF625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14:paraId="4CAAD2EB" w14:textId="5A51DD21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14:paraId="506A6879" w14:textId="119D263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924F4" w14:paraId="6BA5E239" w14:textId="77777777" w:rsidTr="00F924F4">
        <w:tc>
          <w:tcPr>
            <w:tcW w:w="534" w:type="dxa"/>
          </w:tcPr>
          <w:p w14:paraId="58A63EEB" w14:textId="2298400D" w:rsidR="00F924F4" w:rsidRDefault="006559E2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94" w:type="dxa"/>
          </w:tcPr>
          <w:p w14:paraId="7CC8A78B" w14:textId="58AB598F" w:rsidR="00F924F4" w:rsidRPr="000B19E9" w:rsidRDefault="006559E2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Форма </w:t>
            </w:r>
            <w:r w:rsidR="000B19E9" w:rsidRPr="006559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«шар».</w:t>
            </w:r>
            <w:r w:rsidR="000B19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Продуктивная деятельность с пластилином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шар. Проект «Гусеница» </w:t>
            </w:r>
          </w:p>
        </w:tc>
        <w:tc>
          <w:tcPr>
            <w:tcW w:w="1914" w:type="dxa"/>
          </w:tcPr>
          <w:p w14:paraId="38D06819" w14:textId="54CFBCAF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2E365070" w14:textId="43B511B7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74B8ABDB" w14:textId="79517CE6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0542779A" w14:textId="77777777" w:rsidTr="00F924F4">
        <w:tc>
          <w:tcPr>
            <w:tcW w:w="534" w:type="dxa"/>
          </w:tcPr>
          <w:p w14:paraId="55E493AD" w14:textId="6DB819FB" w:rsidR="00F924F4" w:rsidRDefault="006559E2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94" w:type="dxa"/>
          </w:tcPr>
          <w:p w14:paraId="3D022E23" w14:textId="05FAC932" w:rsidR="00F924F4" w:rsidRDefault="006559E2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Форма «куб». </w:t>
            </w:r>
            <w:r w:rsidRPr="006559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Продуктивная деятельность с пластилином </w:t>
            </w:r>
            <w:proofErr w:type="spellStart"/>
            <w:r w:rsidRPr="006559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Осьминожек</w:t>
            </w:r>
            <w:proofErr w:type="spellEnd"/>
            <w:r w:rsidRPr="006559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куб. Проект «Башенка»</w:t>
            </w:r>
          </w:p>
        </w:tc>
        <w:tc>
          <w:tcPr>
            <w:tcW w:w="1914" w:type="dxa"/>
          </w:tcPr>
          <w:p w14:paraId="17B0C9D6" w14:textId="1B36C963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14" w:type="dxa"/>
          </w:tcPr>
          <w:p w14:paraId="743BD767" w14:textId="70F804EB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36C38141" w14:textId="6BB12D0B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4F9A2E0F" w14:textId="77777777" w:rsidTr="00F924F4">
        <w:tc>
          <w:tcPr>
            <w:tcW w:w="534" w:type="dxa"/>
          </w:tcPr>
          <w:p w14:paraId="61F31261" w14:textId="709EFA78" w:rsidR="00F924F4" w:rsidRDefault="006559E2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94" w:type="dxa"/>
          </w:tcPr>
          <w:p w14:paraId="4514FF5C" w14:textId="23325622" w:rsidR="00F924F4" w:rsidRPr="006559E2" w:rsidRDefault="006559E2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Форма «конус».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Продуктивная деятельность с пластилином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конус. Дидактическая игра «Вершины и подошвы». Проект «Котик»</w:t>
            </w:r>
          </w:p>
        </w:tc>
        <w:tc>
          <w:tcPr>
            <w:tcW w:w="1914" w:type="dxa"/>
          </w:tcPr>
          <w:p w14:paraId="51954A62" w14:textId="17BB6EDA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675362E6" w14:textId="095AB08E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0505EE78" w14:textId="20B614FE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7C135989" w14:textId="77777777" w:rsidTr="00F924F4">
        <w:tc>
          <w:tcPr>
            <w:tcW w:w="534" w:type="dxa"/>
          </w:tcPr>
          <w:p w14:paraId="68E5E5B1" w14:textId="11CCB622" w:rsidR="00DF297B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294" w:type="dxa"/>
          </w:tcPr>
          <w:p w14:paraId="56A994E3" w14:textId="394A7573" w:rsidR="00F924F4" w:rsidRPr="00DF297B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Форма «цилиндр».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Продуктивная деятельность с пластилином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цилиндр. Проект «Ракета»</w:t>
            </w:r>
          </w:p>
        </w:tc>
        <w:tc>
          <w:tcPr>
            <w:tcW w:w="1914" w:type="dxa"/>
          </w:tcPr>
          <w:p w14:paraId="42C19D49" w14:textId="69A4FE1E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18BBC4AD" w14:textId="0E3D574E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7674DB70" w14:textId="70AE53C9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3D637B2F" w14:textId="77777777" w:rsidTr="00F924F4">
        <w:tc>
          <w:tcPr>
            <w:tcW w:w="534" w:type="dxa"/>
          </w:tcPr>
          <w:p w14:paraId="0D5ED4BC" w14:textId="3267DDA6" w:rsidR="00F924F4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294" w:type="dxa"/>
          </w:tcPr>
          <w:p w14:paraId="0A13DC6F" w14:textId="6B7D4A0F" w:rsidR="00F924F4" w:rsidRPr="00DF297B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Форма «тор».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Продуктивная деятельность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тор. Проект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14:paraId="36FC4147" w14:textId="67830E41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0661080E" w14:textId="77FE9BC8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537EAA98" w14:textId="2C727161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25E89673" w14:textId="77777777" w:rsidTr="00F924F4">
        <w:tc>
          <w:tcPr>
            <w:tcW w:w="534" w:type="dxa"/>
          </w:tcPr>
          <w:p w14:paraId="2C799E7B" w14:textId="79B5761E" w:rsidR="00F924F4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294" w:type="dxa"/>
          </w:tcPr>
          <w:p w14:paraId="50C19772" w14:textId="2AD2CDE3" w:rsidR="00F924F4" w:rsidRPr="00DF297B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Форма «пирамида».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Продуктивная деятельность с пластилином.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Осьминожек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пирамида. Формы из пирамиды Проект «Дом».</w:t>
            </w:r>
          </w:p>
        </w:tc>
        <w:tc>
          <w:tcPr>
            <w:tcW w:w="1914" w:type="dxa"/>
          </w:tcPr>
          <w:p w14:paraId="2DDBC42F" w14:textId="01DDD1C3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14:paraId="63021BC2" w14:textId="37193FA5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5" w:type="dxa"/>
          </w:tcPr>
          <w:p w14:paraId="62EFD5C3" w14:textId="727A2E04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924F4" w14:paraId="1485FBE9" w14:textId="77777777" w:rsidTr="00F924F4">
        <w:tc>
          <w:tcPr>
            <w:tcW w:w="534" w:type="dxa"/>
          </w:tcPr>
          <w:p w14:paraId="66E06FE0" w14:textId="0FAB4FB6" w:rsidR="00F924F4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94" w:type="dxa"/>
          </w:tcPr>
          <w:p w14:paraId="4B30C3C2" w14:textId="705B0A1B" w:rsidR="00F924F4" w:rsidRDefault="00DF297B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Проектируем и создаем свой мир! Проекты из трех форм и более.</w:t>
            </w:r>
          </w:p>
        </w:tc>
        <w:tc>
          <w:tcPr>
            <w:tcW w:w="1914" w:type="dxa"/>
          </w:tcPr>
          <w:p w14:paraId="28D2CC15" w14:textId="2A3644AF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14:paraId="39EC1CF8" w14:textId="7EF5A88A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14:paraId="322019AE" w14:textId="314FB47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924F4" w14:paraId="11FB8F0E" w14:textId="77777777" w:rsidTr="00F924F4">
        <w:tc>
          <w:tcPr>
            <w:tcW w:w="534" w:type="dxa"/>
          </w:tcPr>
          <w:p w14:paraId="731DC8FF" w14:textId="3A6D44FD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294" w:type="dxa"/>
          </w:tcPr>
          <w:p w14:paraId="58B4D70C" w14:textId="428B721B" w:rsidR="00F924F4" w:rsidRDefault="00C738E0" w:rsidP="00C73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38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 «Марсианские хроники».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Модели: космическая ракета, космическая станция, скафандр для космонавта, космический дом, космический вездеход.</w:t>
            </w:r>
          </w:p>
        </w:tc>
        <w:tc>
          <w:tcPr>
            <w:tcW w:w="1914" w:type="dxa"/>
          </w:tcPr>
          <w:p w14:paraId="2CAABD4E" w14:textId="544444B7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dxa"/>
          </w:tcPr>
          <w:p w14:paraId="2D2D19ED" w14:textId="5A0D04A9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5" w:type="dxa"/>
          </w:tcPr>
          <w:p w14:paraId="3648629A" w14:textId="40789B9D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F924F4" w14:paraId="260069DC" w14:textId="77777777" w:rsidTr="00F924F4">
        <w:tc>
          <w:tcPr>
            <w:tcW w:w="534" w:type="dxa"/>
          </w:tcPr>
          <w:p w14:paraId="7AABCF25" w14:textId="7AA546E1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294" w:type="dxa"/>
          </w:tcPr>
          <w:p w14:paraId="2C36AE16" w14:textId="2A7A99C6" w:rsidR="00F924F4" w:rsidRDefault="00C738E0" w:rsidP="00C73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38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 «SMART - CITY».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Модели: автомобиль будущего, дом будущего.</w:t>
            </w:r>
          </w:p>
        </w:tc>
        <w:tc>
          <w:tcPr>
            <w:tcW w:w="1914" w:type="dxa"/>
          </w:tcPr>
          <w:p w14:paraId="48C14E32" w14:textId="6DF6B62A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dxa"/>
          </w:tcPr>
          <w:p w14:paraId="3AE1A397" w14:textId="2CB76B2F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5" w:type="dxa"/>
          </w:tcPr>
          <w:p w14:paraId="7D4DA002" w14:textId="1397C2B8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F924F4" w14:paraId="43B24528" w14:textId="77777777" w:rsidTr="00F924F4">
        <w:tc>
          <w:tcPr>
            <w:tcW w:w="534" w:type="dxa"/>
          </w:tcPr>
          <w:p w14:paraId="78E9DD6F" w14:textId="3C69FC46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294" w:type="dxa"/>
          </w:tcPr>
          <w:p w14:paraId="1A098CCD" w14:textId="77777777" w:rsidR="00C738E0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8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 «В мире животных: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изучаем мир живых организмов» </w:t>
            </w:r>
          </w:p>
          <w:p w14:paraId="775423AD" w14:textId="77777777" w:rsidR="00C738E0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Насекомые: божья коровка, бабочка, стрекоза;</w:t>
            </w:r>
          </w:p>
          <w:p w14:paraId="3EE0D439" w14:textId="71E99CEE" w:rsidR="00F924F4" w:rsidRDefault="00C738E0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оллюски – улитка; морские обитатели – морская звезда, </w:t>
            </w:r>
            <w:proofErr w:type="spellStart"/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крабик</w:t>
            </w:r>
            <w:proofErr w:type="spellEnd"/>
            <w:r w:rsidRPr="00C7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пресмыкающиеся – крокодил, черепаха; животные – львенок, птичка-дрозд.</w:t>
            </w:r>
          </w:p>
        </w:tc>
        <w:tc>
          <w:tcPr>
            <w:tcW w:w="1914" w:type="dxa"/>
          </w:tcPr>
          <w:p w14:paraId="523A73EF" w14:textId="4015BBC0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dxa"/>
          </w:tcPr>
          <w:p w14:paraId="277E80E0" w14:textId="1CD0835A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5" w:type="dxa"/>
          </w:tcPr>
          <w:p w14:paraId="3B22DE2D" w14:textId="064BDBEE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F924F4" w14:paraId="4E825330" w14:textId="77777777" w:rsidTr="00F924F4">
        <w:tc>
          <w:tcPr>
            <w:tcW w:w="534" w:type="dxa"/>
          </w:tcPr>
          <w:p w14:paraId="2913DD15" w14:textId="0D8B01F4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94" w:type="dxa"/>
          </w:tcPr>
          <w:p w14:paraId="7A154864" w14:textId="036A8F22" w:rsidR="00F924F4" w:rsidRPr="00C738E0" w:rsidRDefault="00F924F4" w:rsidP="00C73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14:paraId="1D871566" w14:textId="7777777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14:paraId="624CA146" w14:textId="77777777" w:rsidR="00F924F4" w:rsidRDefault="00F924F4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14:paraId="30D3F59D" w14:textId="2740F0D6" w:rsidR="00F924F4" w:rsidRDefault="00C70F75" w:rsidP="00077A60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68 часов </w:t>
            </w:r>
          </w:p>
        </w:tc>
      </w:tr>
    </w:tbl>
    <w:p w14:paraId="48460C2F" w14:textId="77777777" w:rsidR="00077A60" w:rsidRDefault="00077A60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17D26A" w14:textId="77777777" w:rsid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0EFE6E0" w14:textId="77777777" w:rsid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E790C52" w14:textId="77777777" w:rsid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4DA83D3" w14:textId="77777777" w:rsid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E000DEC" w14:textId="77777777" w:rsid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22C92A" w14:textId="77777777" w:rsid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2618FA" w14:textId="3E2FB77B" w:rsidR="00DD3A55" w:rsidRPr="00DD3A55" w:rsidRDefault="00511643" w:rsidP="00511643">
      <w:pPr>
        <w:pStyle w:val="a5"/>
        <w:ind w:left="0"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Список литературы</w:t>
      </w:r>
    </w:p>
    <w:p w14:paraId="75991D09" w14:textId="778CCF13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Нестеренко А.А. 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Мастерская знаний: проблемно-ориентированное обучение на базе ОТСМ-ТРИЗ. Учебно-методическое пособие для педагогов / Алла Александровна Нестеренко (</w:t>
      </w:r>
      <w:proofErr w:type="spellStart"/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Селюцкая</w:t>
      </w:r>
      <w:proofErr w:type="spellEnd"/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). ˗ М.: BOOKINFILE, 2013. ˗ 603c.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DFBE9E5" w14:textId="6FF11445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Репина Г.А. 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Математическое развитие дошкольников: Современные направления. — М.: ТЦ Сфера, 2008. — 128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D82CC6B" w14:textId="77777777" w:rsidR="00DD3A55" w:rsidRPr="00DD3A55" w:rsidRDefault="00DD3A55" w:rsidP="00DD3A55">
      <w:pPr>
        <w:pStyle w:val="a5"/>
        <w:numPr>
          <w:ilvl w:val="0"/>
          <w:numId w:val="1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Выготский Л. С. 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Воображение и творчество в детском возрасте. М., 1991.</w:t>
      </w:r>
    </w:p>
    <w:p w14:paraId="701E4B2A" w14:textId="6790BF2B" w:rsidR="00DD3A55" w:rsidRPr="00DD3A55" w:rsidRDefault="00DD3A55" w:rsidP="00DD3A55">
      <w:pPr>
        <w:pStyle w:val="a5"/>
        <w:numPr>
          <w:ilvl w:val="0"/>
          <w:numId w:val="1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Репина Г.А. 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Перспективные подходы к математическому развитию ребенка. Смоленск,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.2000;</w:t>
      </w:r>
    </w:p>
    <w:p w14:paraId="5536782D" w14:textId="77777777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Репина Г.А 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Технологии математического моделирования с дошкольниками. Смоленск, 1999.</w:t>
      </w:r>
    </w:p>
    <w:p w14:paraId="25AD422C" w14:textId="3702B3A2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>Корзун А.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В. К ВОПРОСУ ОБ ОРГАНИЗАЦИИ ДЕТСКОЙ ИССЛЕДОВАТЕЛЬСКОЙ ДЕЯТЕЛЬНОСТИ В ДОШКОЛЬНОМ ВОЗРАСТЕ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EFEA945" w14:textId="77777777" w:rsid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>Молоднякова</w:t>
      </w:r>
      <w:proofErr w:type="spellEnd"/>
      <w:r w:rsidRPr="00DD3A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А.В</w:t>
      </w:r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Практика игрового моделирования в </w:t>
      </w:r>
      <w:proofErr w:type="spellStart"/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LigroGame</w:t>
      </w:r>
      <w:proofErr w:type="spellEnd"/>
      <w:r w:rsidRPr="00DD3A55">
        <w:rPr>
          <w:rFonts w:ascii="Times New Roman" w:eastAsia="Times New Roman" w:hAnsi="Times New Roman"/>
          <w:sz w:val="24"/>
          <w:szCs w:val="24"/>
          <w:lang w:eastAsia="ru-RU"/>
        </w:rPr>
        <w:t>/Учебно- методическое пособие.</w:t>
      </w:r>
    </w:p>
    <w:p w14:paraId="135575CD" w14:textId="77777777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Парциальная образовательная программа «ИГРАЕМ и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МОДЕЛИРУЕМ в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LigroGame</w:t>
      </w:r>
      <w:proofErr w:type="spellEnd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 xml:space="preserve">» / Алена </w:t>
      </w:r>
      <w:proofErr w:type="spellStart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Молоднякова</w:t>
      </w:r>
      <w:proofErr w:type="spellEnd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. Издательские решения, 2022.-144 с., цветная обложка, ч/б печать, А4</w:t>
      </w:r>
    </w:p>
    <w:p w14:paraId="62E5707C" w14:textId="77777777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LigroGame</w:t>
      </w:r>
      <w:proofErr w:type="spellEnd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 xml:space="preserve">: руководство пользователя/Алена </w:t>
      </w:r>
      <w:proofErr w:type="spellStart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Молоднякова</w:t>
      </w:r>
      <w:proofErr w:type="spellEnd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, Павел Мочалов.: Издательские решения, 2022.- 68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с., цветная печать, А5</w:t>
      </w:r>
    </w:p>
    <w:p w14:paraId="62184A28" w14:textId="77777777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ИГРАЕМ и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МОДЕЛИРУЕМ в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LigroGame</w:t>
      </w:r>
      <w:proofErr w:type="spellEnd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: Руководство к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 xml:space="preserve">играм/ Алена </w:t>
      </w:r>
      <w:proofErr w:type="spellStart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Молоднякова</w:t>
      </w:r>
      <w:proofErr w:type="spellEnd"/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. Издательские решения, 2022.- 96</w:t>
      </w:r>
      <w:r w:rsidRPr="00DD3A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D3A55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>с., цветная печать, А5</w:t>
      </w:r>
    </w:p>
    <w:p w14:paraId="2BC784EB" w14:textId="77777777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i/>
          <w:sz w:val="24"/>
          <w:szCs w:val="24"/>
          <w:lang w:val="x-none" w:eastAsia="ru-RU"/>
        </w:rPr>
        <w:t>Нестеренко А. А.</w:t>
      </w:r>
      <w:r w:rsidRPr="00DD3A55">
        <w:rPr>
          <w:rFonts w:ascii="Times New Roman" w:eastAsia="Times New Roman" w:hAnsi="Times New Roman"/>
          <w:sz w:val="24"/>
          <w:szCs w:val="24"/>
          <w:lang w:val="x-none" w:eastAsia="ru-RU"/>
        </w:rPr>
        <w:t xml:space="preserve"> Мастерская знаний: Проблемно-ориентированное обучение на базе ОТСМ-ТРИЗ. Учеб. пособие для / под редакцией А. А. Нестеренко. — М.: BOOKINFILE, 2013. — 591с</w:t>
      </w:r>
    </w:p>
    <w:p w14:paraId="4A57F29C" w14:textId="2042EB70" w:rsidR="00DD3A55" w:rsidRPr="00DD3A55" w:rsidRDefault="00DD3A55" w:rsidP="00DD3A55">
      <w:pPr>
        <w:pStyle w:val="a5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A55">
        <w:rPr>
          <w:rFonts w:ascii="Times New Roman" w:eastAsia="Times New Roman" w:hAnsi="Times New Roman"/>
          <w:sz w:val="24"/>
          <w:szCs w:val="24"/>
          <w:lang w:val="x-none" w:eastAsia="ru-RU"/>
        </w:rPr>
        <w:t>Плейлист «электронной среды для 3</w:t>
      </w:r>
      <w:r w:rsidRPr="00DD3A5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DD3A55">
        <w:rPr>
          <w:rFonts w:ascii="Times New Roman" w:eastAsia="Times New Roman" w:hAnsi="Times New Roman"/>
          <w:sz w:val="24"/>
          <w:szCs w:val="24"/>
          <w:lang w:val="x-none" w:eastAsia="ru-RU"/>
        </w:rPr>
        <w:t xml:space="preserve"> моделирования </w:t>
      </w:r>
      <w:proofErr w:type="spellStart"/>
      <w:r w:rsidRPr="00DD3A55">
        <w:rPr>
          <w:rFonts w:ascii="Times New Roman" w:eastAsia="Times New Roman" w:hAnsi="Times New Roman"/>
          <w:sz w:val="24"/>
          <w:szCs w:val="24"/>
          <w:lang w:val="en-US" w:eastAsia="ru-RU"/>
        </w:rPr>
        <w:t>LigroGame</w:t>
      </w:r>
      <w:proofErr w:type="spellEnd"/>
      <w:r w:rsidRPr="00DD3A55">
        <w:rPr>
          <w:rFonts w:ascii="Times New Roman" w:eastAsia="Times New Roman" w:hAnsi="Times New Roman"/>
          <w:sz w:val="24"/>
          <w:szCs w:val="24"/>
          <w:lang w:val="x-none" w:eastAsia="ru-RU"/>
        </w:rPr>
        <w:t xml:space="preserve">»: </w:t>
      </w:r>
      <w:hyperlink r:id="rId6" w:history="1">
        <w:r w:rsidRPr="00DD3A55">
          <w:rPr>
            <w:rStyle w:val="ab"/>
            <w:rFonts w:ascii="Times New Roman" w:eastAsia="Times New Roman" w:hAnsi="Times New Roman"/>
            <w:sz w:val="24"/>
            <w:szCs w:val="24"/>
            <w:lang w:val="x-none" w:eastAsia="ru-RU"/>
          </w:rPr>
          <w:t>https://www.youtube.com/playlist?list=PLo2QNDTP7FokuaQe0pKe7A0MXYN-bJxAM</w:t>
        </w:r>
      </w:hyperlink>
    </w:p>
    <w:p w14:paraId="588C0D19" w14:textId="77777777" w:rsidR="00DD3A55" w:rsidRPr="00DD3A55" w:rsidRDefault="00DD3A55" w:rsidP="00077A6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val="x-none" w:eastAsia="ru-RU"/>
        </w:rPr>
      </w:pPr>
    </w:p>
    <w:sectPr w:rsidR="00DD3A55" w:rsidRPr="00DD3A55" w:rsidSect="001542E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1F10"/>
    <w:multiLevelType w:val="hybridMultilevel"/>
    <w:tmpl w:val="B0A65A48"/>
    <w:lvl w:ilvl="0" w:tplc="CF98A1D6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6CD652">
      <w:numFmt w:val="bullet"/>
      <w:lvlText w:val="•"/>
      <w:lvlJc w:val="left"/>
      <w:pPr>
        <w:ind w:left="522" w:hanging="360"/>
      </w:pPr>
      <w:rPr>
        <w:rFonts w:hint="default"/>
        <w:lang w:val="ru-RU" w:eastAsia="en-US" w:bidi="ar-SA"/>
      </w:rPr>
    </w:lvl>
    <w:lvl w:ilvl="2" w:tplc="A5F8C07A">
      <w:numFmt w:val="bullet"/>
      <w:lvlText w:val="•"/>
      <w:lvlJc w:val="left"/>
      <w:pPr>
        <w:ind w:left="625" w:hanging="360"/>
      </w:pPr>
      <w:rPr>
        <w:rFonts w:hint="default"/>
        <w:lang w:val="ru-RU" w:eastAsia="en-US" w:bidi="ar-SA"/>
      </w:rPr>
    </w:lvl>
    <w:lvl w:ilvl="3" w:tplc="B37297CA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4" w:tplc="A2DC677A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5" w:tplc="1092357E">
      <w:numFmt w:val="bullet"/>
      <w:lvlText w:val="•"/>
      <w:lvlJc w:val="left"/>
      <w:pPr>
        <w:ind w:left="934" w:hanging="360"/>
      </w:pPr>
      <w:rPr>
        <w:rFonts w:hint="default"/>
        <w:lang w:val="ru-RU" w:eastAsia="en-US" w:bidi="ar-SA"/>
      </w:rPr>
    </w:lvl>
    <w:lvl w:ilvl="6" w:tplc="A6906D6C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7" w:tplc="60620714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8" w:tplc="E8B629FA">
      <w:numFmt w:val="bullet"/>
      <w:lvlText w:val="•"/>
      <w:lvlJc w:val="left"/>
      <w:pPr>
        <w:ind w:left="124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6E65DF1"/>
    <w:multiLevelType w:val="hybridMultilevel"/>
    <w:tmpl w:val="3D460928"/>
    <w:lvl w:ilvl="0" w:tplc="99249182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9A76C2">
      <w:numFmt w:val="bullet"/>
      <w:lvlText w:val="•"/>
      <w:lvlJc w:val="left"/>
      <w:pPr>
        <w:ind w:left="522" w:hanging="360"/>
      </w:pPr>
      <w:rPr>
        <w:rFonts w:hint="default"/>
        <w:lang w:val="ru-RU" w:eastAsia="en-US" w:bidi="ar-SA"/>
      </w:rPr>
    </w:lvl>
    <w:lvl w:ilvl="2" w:tplc="70CE1B86">
      <w:numFmt w:val="bullet"/>
      <w:lvlText w:val="•"/>
      <w:lvlJc w:val="left"/>
      <w:pPr>
        <w:ind w:left="625" w:hanging="360"/>
      </w:pPr>
      <w:rPr>
        <w:rFonts w:hint="default"/>
        <w:lang w:val="ru-RU" w:eastAsia="en-US" w:bidi="ar-SA"/>
      </w:rPr>
    </w:lvl>
    <w:lvl w:ilvl="3" w:tplc="354AA412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4" w:tplc="CA3ACDC8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5" w:tplc="25F80922">
      <w:numFmt w:val="bullet"/>
      <w:lvlText w:val="•"/>
      <w:lvlJc w:val="left"/>
      <w:pPr>
        <w:ind w:left="934" w:hanging="360"/>
      </w:pPr>
      <w:rPr>
        <w:rFonts w:hint="default"/>
        <w:lang w:val="ru-RU" w:eastAsia="en-US" w:bidi="ar-SA"/>
      </w:rPr>
    </w:lvl>
    <w:lvl w:ilvl="6" w:tplc="BBBCB770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7" w:tplc="E9D40908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8" w:tplc="F16E8858">
      <w:numFmt w:val="bullet"/>
      <w:lvlText w:val="•"/>
      <w:lvlJc w:val="left"/>
      <w:pPr>
        <w:ind w:left="124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E5E5147"/>
    <w:multiLevelType w:val="hybridMultilevel"/>
    <w:tmpl w:val="B99C15F6"/>
    <w:lvl w:ilvl="0" w:tplc="0674CD4C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7AFC8A6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084CC21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F81832F6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8F8ECDFC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5" w:tplc="BDEC998A">
      <w:numFmt w:val="bullet"/>
      <w:lvlText w:val="•"/>
      <w:lvlJc w:val="left"/>
      <w:pPr>
        <w:ind w:left="5480" w:hanging="360"/>
      </w:pPr>
      <w:rPr>
        <w:rFonts w:hint="default"/>
        <w:lang w:val="ru-RU" w:eastAsia="en-US" w:bidi="ar-SA"/>
      </w:rPr>
    </w:lvl>
    <w:lvl w:ilvl="6" w:tplc="B790B2C0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7" w:tplc="FF089FDA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8" w:tplc="E1B22F52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02749B0"/>
    <w:multiLevelType w:val="hybridMultilevel"/>
    <w:tmpl w:val="322080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A305BB"/>
    <w:multiLevelType w:val="hybridMultilevel"/>
    <w:tmpl w:val="009C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86210"/>
    <w:multiLevelType w:val="hybridMultilevel"/>
    <w:tmpl w:val="A0F43480"/>
    <w:lvl w:ilvl="0" w:tplc="9B4AEC40">
      <w:numFmt w:val="bullet"/>
      <w:lvlText w:val="-"/>
      <w:lvlJc w:val="left"/>
      <w:pPr>
        <w:ind w:left="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7A01E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8C2027E0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FF201DAC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8F9CD6CC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5" w:tplc="06F2F508">
      <w:numFmt w:val="bullet"/>
      <w:lvlText w:val="•"/>
      <w:lvlJc w:val="left"/>
      <w:pPr>
        <w:ind w:left="5480" w:hanging="360"/>
      </w:pPr>
      <w:rPr>
        <w:rFonts w:hint="default"/>
        <w:lang w:val="ru-RU" w:eastAsia="en-US" w:bidi="ar-SA"/>
      </w:rPr>
    </w:lvl>
    <w:lvl w:ilvl="6" w:tplc="FE0A8F18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7" w:tplc="22CEA53A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8" w:tplc="427A977C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BC46725"/>
    <w:multiLevelType w:val="hybridMultilevel"/>
    <w:tmpl w:val="9A7275D8"/>
    <w:lvl w:ilvl="0" w:tplc="8112F6FC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489F2E">
      <w:numFmt w:val="bullet"/>
      <w:lvlText w:val="•"/>
      <w:lvlJc w:val="left"/>
      <w:pPr>
        <w:ind w:left="522" w:hanging="360"/>
      </w:pPr>
      <w:rPr>
        <w:rFonts w:hint="default"/>
        <w:lang w:val="ru-RU" w:eastAsia="en-US" w:bidi="ar-SA"/>
      </w:rPr>
    </w:lvl>
    <w:lvl w:ilvl="2" w:tplc="577CB610">
      <w:numFmt w:val="bullet"/>
      <w:lvlText w:val="•"/>
      <w:lvlJc w:val="left"/>
      <w:pPr>
        <w:ind w:left="625" w:hanging="360"/>
      </w:pPr>
      <w:rPr>
        <w:rFonts w:hint="default"/>
        <w:lang w:val="ru-RU" w:eastAsia="en-US" w:bidi="ar-SA"/>
      </w:rPr>
    </w:lvl>
    <w:lvl w:ilvl="3" w:tplc="000AC566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4" w:tplc="6E3EC364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5" w:tplc="58540E1C">
      <w:numFmt w:val="bullet"/>
      <w:lvlText w:val="•"/>
      <w:lvlJc w:val="left"/>
      <w:pPr>
        <w:ind w:left="934" w:hanging="360"/>
      </w:pPr>
      <w:rPr>
        <w:rFonts w:hint="default"/>
        <w:lang w:val="ru-RU" w:eastAsia="en-US" w:bidi="ar-SA"/>
      </w:rPr>
    </w:lvl>
    <w:lvl w:ilvl="6" w:tplc="A53C6226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7" w:tplc="C0E83860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8" w:tplc="026C268A">
      <w:numFmt w:val="bullet"/>
      <w:lvlText w:val="•"/>
      <w:lvlJc w:val="left"/>
      <w:pPr>
        <w:ind w:left="124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DFD2346"/>
    <w:multiLevelType w:val="hybridMultilevel"/>
    <w:tmpl w:val="BF34B1F8"/>
    <w:lvl w:ilvl="0" w:tplc="C7629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041F73"/>
    <w:multiLevelType w:val="hybridMultilevel"/>
    <w:tmpl w:val="57D2AED2"/>
    <w:lvl w:ilvl="0" w:tplc="635E62A4">
      <w:start w:val="1"/>
      <w:numFmt w:val="upperRoman"/>
      <w:lvlText w:val="%1."/>
      <w:lvlJc w:val="left"/>
      <w:pPr>
        <w:ind w:left="1019" w:hanging="1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98"/>
        <w:sz w:val="28"/>
        <w:szCs w:val="22"/>
        <w:lang w:val="ru-RU" w:eastAsia="en-US" w:bidi="ar-SA"/>
      </w:rPr>
    </w:lvl>
    <w:lvl w:ilvl="1" w:tplc="46E89058">
      <w:numFmt w:val="bullet"/>
      <w:lvlText w:val="•"/>
      <w:lvlJc w:val="left"/>
      <w:pPr>
        <w:ind w:left="1926" w:hanging="154"/>
      </w:pPr>
      <w:rPr>
        <w:rFonts w:hint="default"/>
        <w:lang w:val="ru-RU" w:eastAsia="en-US" w:bidi="ar-SA"/>
      </w:rPr>
    </w:lvl>
    <w:lvl w:ilvl="2" w:tplc="1662FEF2">
      <w:numFmt w:val="bullet"/>
      <w:lvlText w:val="•"/>
      <w:lvlJc w:val="left"/>
      <w:pPr>
        <w:ind w:left="2832" w:hanging="154"/>
      </w:pPr>
      <w:rPr>
        <w:rFonts w:hint="default"/>
        <w:lang w:val="ru-RU" w:eastAsia="en-US" w:bidi="ar-SA"/>
      </w:rPr>
    </w:lvl>
    <w:lvl w:ilvl="3" w:tplc="2DB2735E">
      <w:numFmt w:val="bullet"/>
      <w:lvlText w:val="•"/>
      <w:lvlJc w:val="left"/>
      <w:pPr>
        <w:ind w:left="3738" w:hanging="154"/>
      </w:pPr>
      <w:rPr>
        <w:rFonts w:hint="default"/>
        <w:lang w:val="ru-RU" w:eastAsia="en-US" w:bidi="ar-SA"/>
      </w:rPr>
    </w:lvl>
    <w:lvl w:ilvl="4" w:tplc="7BE46454">
      <w:numFmt w:val="bullet"/>
      <w:lvlText w:val="•"/>
      <w:lvlJc w:val="left"/>
      <w:pPr>
        <w:ind w:left="4644" w:hanging="154"/>
      </w:pPr>
      <w:rPr>
        <w:rFonts w:hint="default"/>
        <w:lang w:val="ru-RU" w:eastAsia="en-US" w:bidi="ar-SA"/>
      </w:rPr>
    </w:lvl>
    <w:lvl w:ilvl="5" w:tplc="759C7976">
      <w:numFmt w:val="bullet"/>
      <w:lvlText w:val="•"/>
      <w:lvlJc w:val="left"/>
      <w:pPr>
        <w:ind w:left="5550" w:hanging="154"/>
      </w:pPr>
      <w:rPr>
        <w:rFonts w:hint="default"/>
        <w:lang w:val="ru-RU" w:eastAsia="en-US" w:bidi="ar-SA"/>
      </w:rPr>
    </w:lvl>
    <w:lvl w:ilvl="6" w:tplc="483A3860">
      <w:numFmt w:val="bullet"/>
      <w:lvlText w:val="•"/>
      <w:lvlJc w:val="left"/>
      <w:pPr>
        <w:ind w:left="6456" w:hanging="154"/>
      </w:pPr>
      <w:rPr>
        <w:rFonts w:hint="default"/>
        <w:lang w:val="ru-RU" w:eastAsia="en-US" w:bidi="ar-SA"/>
      </w:rPr>
    </w:lvl>
    <w:lvl w:ilvl="7" w:tplc="1E2A9CD4">
      <w:numFmt w:val="bullet"/>
      <w:lvlText w:val="•"/>
      <w:lvlJc w:val="left"/>
      <w:pPr>
        <w:ind w:left="7362" w:hanging="154"/>
      </w:pPr>
      <w:rPr>
        <w:rFonts w:hint="default"/>
        <w:lang w:val="ru-RU" w:eastAsia="en-US" w:bidi="ar-SA"/>
      </w:rPr>
    </w:lvl>
    <w:lvl w:ilvl="8" w:tplc="EA7AD788">
      <w:numFmt w:val="bullet"/>
      <w:lvlText w:val="•"/>
      <w:lvlJc w:val="left"/>
      <w:pPr>
        <w:ind w:left="8268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2D8E5ED0"/>
    <w:multiLevelType w:val="hybridMultilevel"/>
    <w:tmpl w:val="B12C6C18"/>
    <w:lvl w:ilvl="0" w:tplc="635E62A4">
      <w:start w:val="1"/>
      <w:numFmt w:val="upperRoman"/>
      <w:lvlText w:val="%1."/>
      <w:lvlJc w:val="left"/>
      <w:pPr>
        <w:ind w:left="1019" w:hanging="1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98"/>
        <w:sz w:val="28"/>
        <w:szCs w:val="22"/>
        <w:lang w:val="ru-RU" w:eastAsia="en-US" w:bidi="ar-SA"/>
      </w:rPr>
    </w:lvl>
    <w:lvl w:ilvl="1" w:tplc="46E89058">
      <w:numFmt w:val="bullet"/>
      <w:lvlText w:val="•"/>
      <w:lvlJc w:val="left"/>
      <w:pPr>
        <w:ind w:left="1926" w:hanging="154"/>
      </w:pPr>
      <w:rPr>
        <w:rFonts w:hint="default"/>
        <w:lang w:val="ru-RU" w:eastAsia="en-US" w:bidi="ar-SA"/>
      </w:rPr>
    </w:lvl>
    <w:lvl w:ilvl="2" w:tplc="1662FEF2">
      <w:numFmt w:val="bullet"/>
      <w:lvlText w:val="•"/>
      <w:lvlJc w:val="left"/>
      <w:pPr>
        <w:ind w:left="2832" w:hanging="154"/>
      </w:pPr>
      <w:rPr>
        <w:rFonts w:hint="default"/>
        <w:lang w:val="ru-RU" w:eastAsia="en-US" w:bidi="ar-SA"/>
      </w:rPr>
    </w:lvl>
    <w:lvl w:ilvl="3" w:tplc="2DB2735E">
      <w:numFmt w:val="bullet"/>
      <w:lvlText w:val="•"/>
      <w:lvlJc w:val="left"/>
      <w:pPr>
        <w:ind w:left="3738" w:hanging="154"/>
      </w:pPr>
      <w:rPr>
        <w:rFonts w:hint="default"/>
        <w:lang w:val="ru-RU" w:eastAsia="en-US" w:bidi="ar-SA"/>
      </w:rPr>
    </w:lvl>
    <w:lvl w:ilvl="4" w:tplc="7BE46454">
      <w:numFmt w:val="bullet"/>
      <w:lvlText w:val="•"/>
      <w:lvlJc w:val="left"/>
      <w:pPr>
        <w:ind w:left="4644" w:hanging="154"/>
      </w:pPr>
      <w:rPr>
        <w:rFonts w:hint="default"/>
        <w:lang w:val="ru-RU" w:eastAsia="en-US" w:bidi="ar-SA"/>
      </w:rPr>
    </w:lvl>
    <w:lvl w:ilvl="5" w:tplc="759C7976">
      <w:numFmt w:val="bullet"/>
      <w:lvlText w:val="•"/>
      <w:lvlJc w:val="left"/>
      <w:pPr>
        <w:ind w:left="5550" w:hanging="154"/>
      </w:pPr>
      <w:rPr>
        <w:rFonts w:hint="default"/>
        <w:lang w:val="ru-RU" w:eastAsia="en-US" w:bidi="ar-SA"/>
      </w:rPr>
    </w:lvl>
    <w:lvl w:ilvl="6" w:tplc="483A3860">
      <w:numFmt w:val="bullet"/>
      <w:lvlText w:val="•"/>
      <w:lvlJc w:val="left"/>
      <w:pPr>
        <w:ind w:left="6456" w:hanging="154"/>
      </w:pPr>
      <w:rPr>
        <w:rFonts w:hint="default"/>
        <w:lang w:val="ru-RU" w:eastAsia="en-US" w:bidi="ar-SA"/>
      </w:rPr>
    </w:lvl>
    <w:lvl w:ilvl="7" w:tplc="1E2A9CD4">
      <w:numFmt w:val="bullet"/>
      <w:lvlText w:val="•"/>
      <w:lvlJc w:val="left"/>
      <w:pPr>
        <w:ind w:left="7362" w:hanging="154"/>
      </w:pPr>
      <w:rPr>
        <w:rFonts w:hint="default"/>
        <w:lang w:val="ru-RU" w:eastAsia="en-US" w:bidi="ar-SA"/>
      </w:rPr>
    </w:lvl>
    <w:lvl w:ilvl="8" w:tplc="EA7AD788">
      <w:numFmt w:val="bullet"/>
      <w:lvlText w:val="•"/>
      <w:lvlJc w:val="left"/>
      <w:pPr>
        <w:ind w:left="8268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35412B11"/>
    <w:multiLevelType w:val="hybridMultilevel"/>
    <w:tmpl w:val="F1A86EDE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6585CAA"/>
    <w:multiLevelType w:val="hybridMultilevel"/>
    <w:tmpl w:val="55DE8E5A"/>
    <w:lvl w:ilvl="0" w:tplc="C7629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46D1E17"/>
    <w:multiLevelType w:val="hybridMultilevel"/>
    <w:tmpl w:val="31A60778"/>
    <w:lvl w:ilvl="0" w:tplc="CF4AE978">
      <w:numFmt w:val="bullet"/>
      <w:lvlText w:val="—"/>
      <w:lvlJc w:val="left"/>
      <w:pPr>
        <w:ind w:left="159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3A4B1C">
      <w:numFmt w:val="bullet"/>
      <w:lvlText w:val="-"/>
      <w:lvlJc w:val="left"/>
      <w:pPr>
        <w:ind w:left="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FAEA548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3" w:tplc="5B483B9C"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4" w:tplc="5CAA59D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728E171E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6" w:tplc="51DCD3B0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7" w:tplc="AC166554">
      <w:numFmt w:val="bullet"/>
      <w:lvlText w:val="•"/>
      <w:lvlJc w:val="left"/>
      <w:pPr>
        <w:ind w:left="7013" w:hanging="360"/>
      </w:pPr>
      <w:rPr>
        <w:rFonts w:hint="default"/>
        <w:lang w:val="ru-RU" w:eastAsia="en-US" w:bidi="ar-SA"/>
      </w:rPr>
    </w:lvl>
    <w:lvl w:ilvl="8" w:tplc="C9CC2AF4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CB86F57"/>
    <w:multiLevelType w:val="hybridMultilevel"/>
    <w:tmpl w:val="34E23506"/>
    <w:lvl w:ilvl="0" w:tplc="9752C8DE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E6CF32">
      <w:numFmt w:val="bullet"/>
      <w:lvlText w:val="•"/>
      <w:lvlJc w:val="left"/>
      <w:pPr>
        <w:ind w:left="522" w:hanging="360"/>
      </w:pPr>
      <w:rPr>
        <w:rFonts w:hint="default"/>
        <w:lang w:val="ru-RU" w:eastAsia="en-US" w:bidi="ar-SA"/>
      </w:rPr>
    </w:lvl>
    <w:lvl w:ilvl="2" w:tplc="613CBA20">
      <w:numFmt w:val="bullet"/>
      <w:lvlText w:val="•"/>
      <w:lvlJc w:val="left"/>
      <w:pPr>
        <w:ind w:left="625" w:hanging="360"/>
      </w:pPr>
      <w:rPr>
        <w:rFonts w:hint="default"/>
        <w:lang w:val="ru-RU" w:eastAsia="en-US" w:bidi="ar-SA"/>
      </w:rPr>
    </w:lvl>
    <w:lvl w:ilvl="3" w:tplc="D50E2DEE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4" w:tplc="7D8E41E0">
      <w:numFmt w:val="bullet"/>
      <w:lvlText w:val="•"/>
      <w:lvlJc w:val="left"/>
      <w:pPr>
        <w:ind w:left="831" w:hanging="360"/>
      </w:pPr>
      <w:rPr>
        <w:rFonts w:hint="default"/>
        <w:lang w:val="ru-RU" w:eastAsia="en-US" w:bidi="ar-SA"/>
      </w:rPr>
    </w:lvl>
    <w:lvl w:ilvl="5" w:tplc="A5A07412">
      <w:numFmt w:val="bullet"/>
      <w:lvlText w:val="•"/>
      <w:lvlJc w:val="left"/>
      <w:pPr>
        <w:ind w:left="934" w:hanging="360"/>
      </w:pPr>
      <w:rPr>
        <w:rFonts w:hint="default"/>
        <w:lang w:val="ru-RU" w:eastAsia="en-US" w:bidi="ar-SA"/>
      </w:rPr>
    </w:lvl>
    <w:lvl w:ilvl="6" w:tplc="5D22587C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7" w:tplc="2A58C368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8" w:tplc="FEFEEECE">
      <w:numFmt w:val="bullet"/>
      <w:lvlText w:val="•"/>
      <w:lvlJc w:val="left"/>
      <w:pPr>
        <w:ind w:left="1243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13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342F"/>
    <w:rsid w:val="00077A60"/>
    <w:rsid w:val="000B19E9"/>
    <w:rsid w:val="001542EE"/>
    <w:rsid w:val="00173578"/>
    <w:rsid w:val="001F3250"/>
    <w:rsid w:val="00284924"/>
    <w:rsid w:val="003D003F"/>
    <w:rsid w:val="00417EC6"/>
    <w:rsid w:val="00470624"/>
    <w:rsid w:val="004B0536"/>
    <w:rsid w:val="004F389B"/>
    <w:rsid w:val="00511643"/>
    <w:rsid w:val="005A4061"/>
    <w:rsid w:val="00611FB6"/>
    <w:rsid w:val="006559E2"/>
    <w:rsid w:val="00695A4B"/>
    <w:rsid w:val="006B79A3"/>
    <w:rsid w:val="007422D3"/>
    <w:rsid w:val="008A14CF"/>
    <w:rsid w:val="008C0D13"/>
    <w:rsid w:val="008C22B7"/>
    <w:rsid w:val="008F3FAF"/>
    <w:rsid w:val="009254F8"/>
    <w:rsid w:val="009C0020"/>
    <w:rsid w:val="009C342F"/>
    <w:rsid w:val="009F4DC7"/>
    <w:rsid w:val="00A00AEE"/>
    <w:rsid w:val="00A36DC2"/>
    <w:rsid w:val="00A841C7"/>
    <w:rsid w:val="00AC4098"/>
    <w:rsid w:val="00B17102"/>
    <w:rsid w:val="00B62A60"/>
    <w:rsid w:val="00C70F75"/>
    <w:rsid w:val="00C738E0"/>
    <w:rsid w:val="00D255F8"/>
    <w:rsid w:val="00DD3A55"/>
    <w:rsid w:val="00DF297B"/>
    <w:rsid w:val="00EA3BE6"/>
    <w:rsid w:val="00F073A5"/>
    <w:rsid w:val="00F15137"/>
    <w:rsid w:val="00F71554"/>
    <w:rsid w:val="00F924F4"/>
    <w:rsid w:val="00FC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53E39"/>
  <w15:docId w15:val="{DEB51BEE-02C8-49A3-ADAC-4750BE2F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79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62A6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62A60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8F3FAF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A00AE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A00AE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39"/>
    <w:rsid w:val="00F92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7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38E0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3A55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D3A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playlist?list=PLo2QNDTP7FokuaQe0pKe7A0MXYN-bJxA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4712</Words>
  <Characters>26865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№5</dc:creator>
  <cp:keywords/>
  <dc:description/>
  <cp:lastModifiedBy>№5</cp:lastModifiedBy>
  <cp:revision>20</cp:revision>
  <cp:lastPrinted>2024-09-30T05:59:00Z</cp:lastPrinted>
  <dcterms:created xsi:type="dcterms:W3CDTF">2024-09-17T08:03:00Z</dcterms:created>
  <dcterms:modified xsi:type="dcterms:W3CDTF">2024-10-01T05:46:00Z</dcterms:modified>
</cp:coreProperties>
</file>